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CA" w:rsidRDefault="000F02BC" w:rsidP="007931CA">
      <w:pPr>
        <w:pStyle w:val="Titelberschrift1"/>
        <w:spacing w:after="240" w:line="240" w:lineRule="auto"/>
        <w:rPr>
          <w:sz w:val="56"/>
          <w:szCs w:val="56"/>
          <w:lang w:val="en-US"/>
        </w:rPr>
      </w:pPr>
      <w:r w:rsidRPr="000F02BC">
        <w:rPr>
          <w:sz w:val="56"/>
          <w:szCs w:val="56"/>
          <w:lang w:val="en-US"/>
        </w:rPr>
        <w:t xml:space="preserve">What makes the </w:t>
      </w:r>
      <w:proofErr w:type="spellStart"/>
      <w:r w:rsidRPr="000F02BC">
        <w:rPr>
          <w:sz w:val="56"/>
          <w:szCs w:val="56"/>
          <w:lang w:val="en-US"/>
        </w:rPr>
        <w:t>Wadden</w:t>
      </w:r>
      <w:proofErr w:type="spellEnd"/>
      <w:r w:rsidRPr="000F02BC">
        <w:rPr>
          <w:sz w:val="56"/>
          <w:szCs w:val="56"/>
          <w:lang w:val="en-US"/>
        </w:rPr>
        <w:t xml:space="preserve"> Sea so valuable: </w:t>
      </w:r>
      <w:r>
        <w:rPr>
          <w:sz w:val="56"/>
          <w:szCs w:val="56"/>
          <w:lang w:val="en-US"/>
        </w:rPr>
        <w:tab/>
      </w:r>
    </w:p>
    <w:p w:rsidR="000F02BC" w:rsidRPr="007931CA" w:rsidRDefault="000F02BC" w:rsidP="007931CA">
      <w:pPr>
        <w:pStyle w:val="Titelberschrift1"/>
        <w:spacing w:after="360" w:line="240" w:lineRule="auto"/>
        <w:rPr>
          <w:sz w:val="44"/>
          <w:szCs w:val="44"/>
          <w:lang w:val="en-US"/>
        </w:rPr>
      </w:pPr>
      <w:r w:rsidRPr="007931CA">
        <w:rPr>
          <w:sz w:val="44"/>
          <w:szCs w:val="44"/>
          <w:lang w:val="en-US"/>
        </w:rPr>
        <w:t>Understanding and communicating the "</w:t>
      </w:r>
      <w:r w:rsidR="007931CA">
        <w:rPr>
          <w:sz w:val="44"/>
          <w:szCs w:val="44"/>
          <w:lang w:val="en-US"/>
        </w:rPr>
        <w:t>O</w:t>
      </w:r>
      <w:r w:rsidRPr="007931CA">
        <w:rPr>
          <w:sz w:val="44"/>
          <w:szCs w:val="44"/>
          <w:lang w:val="en-US"/>
        </w:rPr>
        <w:t xml:space="preserve">utstanding </w:t>
      </w:r>
      <w:r w:rsidR="007931CA">
        <w:rPr>
          <w:sz w:val="44"/>
          <w:szCs w:val="44"/>
          <w:lang w:val="en-US"/>
        </w:rPr>
        <w:t>U</w:t>
      </w:r>
      <w:r w:rsidRPr="007931CA">
        <w:rPr>
          <w:sz w:val="44"/>
          <w:szCs w:val="44"/>
          <w:lang w:val="en-US"/>
        </w:rPr>
        <w:t xml:space="preserve">niversal </w:t>
      </w:r>
      <w:r w:rsidR="007931CA">
        <w:rPr>
          <w:sz w:val="44"/>
          <w:szCs w:val="44"/>
          <w:lang w:val="en-US"/>
        </w:rPr>
        <w:t>V</w:t>
      </w:r>
      <w:r w:rsidRPr="007931CA">
        <w:rPr>
          <w:sz w:val="44"/>
          <w:szCs w:val="44"/>
          <w:lang w:val="en-US"/>
        </w:rPr>
        <w:t xml:space="preserve">alue" of the UNESCO World Heritage </w:t>
      </w:r>
    </w:p>
    <w:p w:rsidR="00491243" w:rsidRPr="000F02BC" w:rsidRDefault="000F02BC" w:rsidP="00491243">
      <w:pPr>
        <w:tabs>
          <w:tab w:val="left" w:pos="360"/>
        </w:tabs>
        <w:suppressAutoHyphens/>
        <w:rPr>
          <w:rFonts w:ascii="Arial" w:hAnsi="Arial" w:cs="Arial"/>
          <w:szCs w:val="20"/>
          <w:lang w:val="en-US" w:eastAsia="ar-SA"/>
        </w:rPr>
      </w:pPr>
      <w:r w:rsidRPr="000F02BC">
        <w:rPr>
          <w:rFonts w:ascii="WWF" w:eastAsiaTheme="majorEastAsia" w:hAnsi="WWF" w:cstheme="majorBidi"/>
          <w:bCs/>
          <w:color w:val="00759C"/>
          <w:sz w:val="40"/>
          <w:szCs w:val="28"/>
          <w:lang w:val="en-US" w:eastAsia="ar-SA"/>
        </w:rPr>
        <w:t xml:space="preserve">1. </w:t>
      </w:r>
      <w:r w:rsidR="00324656">
        <w:rPr>
          <w:rFonts w:ascii="WWF" w:eastAsiaTheme="majorEastAsia" w:hAnsi="WWF" w:cstheme="majorBidi"/>
          <w:bCs/>
          <w:color w:val="00759C"/>
          <w:sz w:val="40"/>
          <w:szCs w:val="28"/>
          <w:lang w:val="en-US" w:eastAsia="ar-SA"/>
        </w:rPr>
        <w:t>P</w:t>
      </w:r>
      <w:r w:rsidRPr="000F02BC">
        <w:rPr>
          <w:rFonts w:ascii="WWF" w:eastAsiaTheme="majorEastAsia" w:hAnsi="WWF" w:cstheme="majorBidi"/>
          <w:bCs/>
          <w:color w:val="00759C"/>
          <w:sz w:val="40"/>
          <w:szCs w:val="28"/>
          <w:lang w:val="en-US" w:eastAsia="ar-SA"/>
        </w:rPr>
        <w:t xml:space="preserve">roject </w:t>
      </w:r>
      <w:r w:rsidR="00324656">
        <w:rPr>
          <w:rFonts w:ascii="WWF" w:eastAsiaTheme="majorEastAsia" w:hAnsi="WWF" w:cstheme="majorBidi"/>
          <w:bCs/>
          <w:color w:val="00759C"/>
          <w:sz w:val="40"/>
          <w:szCs w:val="28"/>
          <w:lang w:val="en-US" w:eastAsia="ar-SA"/>
        </w:rPr>
        <w:t>I</w:t>
      </w:r>
      <w:r w:rsidRPr="000F02BC">
        <w:rPr>
          <w:rFonts w:ascii="WWF" w:eastAsiaTheme="majorEastAsia" w:hAnsi="WWF" w:cstheme="majorBidi"/>
          <w:bCs/>
          <w:color w:val="00759C"/>
          <w:sz w:val="40"/>
          <w:szCs w:val="28"/>
          <w:lang w:val="en-US" w:eastAsia="ar-SA"/>
        </w:rPr>
        <w:t xml:space="preserve">dea &amp; </w:t>
      </w:r>
      <w:r w:rsidR="00324656">
        <w:rPr>
          <w:rFonts w:ascii="WWF" w:eastAsiaTheme="majorEastAsia" w:hAnsi="WWF" w:cstheme="majorBidi"/>
          <w:bCs/>
          <w:color w:val="00759C"/>
          <w:sz w:val="40"/>
          <w:szCs w:val="28"/>
          <w:lang w:val="en-US" w:eastAsia="ar-SA"/>
        </w:rPr>
        <w:t>O</w:t>
      </w:r>
      <w:r w:rsidRPr="000F02BC">
        <w:rPr>
          <w:rFonts w:ascii="WWF" w:eastAsiaTheme="majorEastAsia" w:hAnsi="WWF" w:cstheme="majorBidi"/>
          <w:bCs/>
          <w:color w:val="00759C"/>
          <w:sz w:val="40"/>
          <w:szCs w:val="28"/>
          <w:lang w:val="en-US" w:eastAsia="ar-SA"/>
        </w:rPr>
        <w:t>bjectives</w:t>
      </w:r>
    </w:p>
    <w:p w:rsidR="00FE6BED" w:rsidRPr="000F02BC" w:rsidRDefault="000F02BC" w:rsidP="00B220FE">
      <w:pPr>
        <w:rPr>
          <w:lang w:val="en-US" w:eastAsia="ar-SA"/>
        </w:rPr>
      </w:pPr>
      <w:r w:rsidRPr="000F02BC">
        <w:rPr>
          <w:lang w:val="en-US" w:eastAsia="ar-SA"/>
        </w:rPr>
        <w:t>The abstract concept of the "o</w:t>
      </w:r>
      <w:bookmarkStart w:id="0" w:name="_GoBack"/>
      <w:bookmarkEnd w:id="0"/>
      <w:r w:rsidRPr="000F02BC">
        <w:rPr>
          <w:lang w:val="en-US" w:eastAsia="ar-SA"/>
        </w:rPr>
        <w:t>utstanding universal value" (UNESCO language</w:t>
      </w:r>
      <w:r w:rsidR="00324656">
        <w:rPr>
          <w:lang w:val="en-US" w:eastAsia="ar-SA"/>
        </w:rPr>
        <w:t xml:space="preserve">, in </w:t>
      </w:r>
      <w:r w:rsidRPr="000F02BC">
        <w:rPr>
          <w:lang w:val="en-US" w:eastAsia="ar-SA"/>
        </w:rPr>
        <w:t xml:space="preserve">short OUV) of the </w:t>
      </w:r>
      <w:proofErr w:type="spellStart"/>
      <w:r w:rsidRPr="000F02BC">
        <w:rPr>
          <w:lang w:val="en-US" w:eastAsia="ar-SA"/>
        </w:rPr>
        <w:t>Wadden</w:t>
      </w:r>
      <w:proofErr w:type="spellEnd"/>
      <w:r w:rsidRPr="000F02BC">
        <w:rPr>
          <w:lang w:val="en-US" w:eastAsia="ar-SA"/>
        </w:rPr>
        <w:t xml:space="preserve"> Sea World Heritage Site </w:t>
      </w:r>
      <w:r w:rsidR="00324656">
        <w:rPr>
          <w:lang w:val="en-US" w:eastAsia="ar-SA"/>
        </w:rPr>
        <w:t>shall</w:t>
      </w:r>
      <w:r w:rsidRPr="000F02BC">
        <w:rPr>
          <w:lang w:val="en-US" w:eastAsia="ar-SA"/>
        </w:rPr>
        <w:t xml:space="preserve"> be </w:t>
      </w:r>
      <w:r w:rsidR="00324656">
        <w:rPr>
          <w:lang w:val="en-US" w:eastAsia="ar-SA"/>
        </w:rPr>
        <w:t xml:space="preserve">translated </w:t>
      </w:r>
      <w:r w:rsidRPr="000F02BC">
        <w:rPr>
          <w:lang w:val="en-US" w:eastAsia="ar-SA"/>
        </w:rPr>
        <w:t xml:space="preserve">in an understandable language and presented in different formats for use in the </w:t>
      </w:r>
      <w:proofErr w:type="spellStart"/>
      <w:r w:rsidRPr="000F02BC">
        <w:rPr>
          <w:lang w:val="en-US" w:eastAsia="ar-SA"/>
        </w:rPr>
        <w:t>Wadden</w:t>
      </w:r>
      <w:proofErr w:type="spellEnd"/>
      <w:r w:rsidRPr="000F02BC">
        <w:rPr>
          <w:lang w:val="en-US" w:eastAsia="ar-SA"/>
        </w:rPr>
        <w:t xml:space="preserve"> Sea-wide educational work and visitor information.</w:t>
      </w:r>
    </w:p>
    <w:p w:rsidR="00DB0DC0" w:rsidRPr="00324656" w:rsidRDefault="00DB0DC0" w:rsidP="00DB0DC0">
      <w:pPr>
        <w:pStyle w:val="Listenabsatz"/>
        <w:rPr>
          <w:lang w:val="en-US" w:eastAsia="ar-SA"/>
        </w:rPr>
      </w:pPr>
    </w:p>
    <w:p w:rsidR="00DB0DC0" w:rsidRPr="00DB0DC0" w:rsidRDefault="00324656" w:rsidP="00DB0DC0">
      <w:pPr>
        <w:rPr>
          <w:lang w:val="en-US" w:eastAsia="ar-SA"/>
        </w:rPr>
      </w:pPr>
      <w:r>
        <w:rPr>
          <w:lang w:val="en-US" w:eastAsia="ar-SA"/>
        </w:rPr>
        <w:t xml:space="preserve">The </w:t>
      </w:r>
      <w:r w:rsidR="00DB0DC0" w:rsidRPr="00DB0DC0">
        <w:rPr>
          <w:lang w:val="en-US" w:eastAsia="ar-SA"/>
        </w:rPr>
        <w:t>project</w:t>
      </w:r>
    </w:p>
    <w:p w:rsidR="00DB0DC0" w:rsidRPr="00DB0DC0" w:rsidRDefault="00DB0DC0" w:rsidP="00DB0DC0">
      <w:pPr>
        <w:pStyle w:val="Listenabsatz"/>
        <w:rPr>
          <w:lang w:val="en-US" w:eastAsia="ar-SA"/>
        </w:rPr>
      </w:pPr>
    </w:p>
    <w:p w:rsidR="00DB0DC0" w:rsidRPr="00DB0DC0" w:rsidRDefault="00324656" w:rsidP="00D41987">
      <w:pPr>
        <w:pStyle w:val="Listenabsatz"/>
        <w:numPr>
          <w:ilvl w:val="0"/>
          <w:numId w:val="29"/>
        </w:numPr>
        <w:rPr>
          <w:lang w:val="en-US" w:eastAsia="ar-SA"/>
        </w:rPr>
      </w:pPr>
      <w:r>
        <w:rPr>
          <w:lang w:val="en-US" w:eastAsia="ar-SA"/>
        </w:rPr>
        <w:t xml:space="preserve">helps to qualify </w:t>
      </w:r>
      <w:r w:rsidR="00DB0DC0" w:rsidRPr="00DB0DC0">
        <w:rPr>
          <w:lang w:val="en-US" w:eastAsia="ar-SA"/>
        </w:rPr>
        <w:t xml:space="preserve">multipliers of </w:t>
      </w:r>
      <w:proofErr w:type="spellStart"/>
      <w:r w:rsidR="00DB0DC0" w:rsidRPr="00DB0DC0">
        <w:rPr>
          <w:lang w:val="en-US" w:eastAsia="ar-SA"/>
        </w:rPr>
        <w:t>Wadden</w:t>
      </w:r>
      <w:proofErr w:type="spellEnd"/>
      <w:r w:rsidR="00DB0DC0" w:rsidRPr="00DB0DC0">
        <w:rPr>
          <w:lang w:val="en-US" w:eastAsia="ar-SA"/>
        </w:rPr>
        <w:t xml:space="preserve"> Sea education and visitor information</w:t>
      </w:r>
      <w:r>
        <w:rPr>
          <w:lang w:val="en-US" w:eastAsia="ar-SA"/>
        </w:rPr>
        <w:t xml:space="preserve"> </w:t>
      </w:r>
      <w:r w:rsidR="00DB0DC0" w:rsidRPr="00DB0DC0">
        <w:rPr>
          <w:lang w:val="en-US" w:eastAsia="ar-SA"/>
        </w:rPr>
        <w:t>to communicate the OUV in an understandable way</w:t>
      </w:r>
    </w:p>
    <w:p w:rsidR="00DB0DC0" w:rsidRPr="00DB0DC0" w:rsidRDefault="00324656" w:rsidP="00D41987">
      <w:pPr>
        <w:pStyle w:val="Listenabsatz"/>
        <w:numPr>
          <w:ilvl w:val="0"/>
          <w:numId w:val="29"/>
        </w:numPr>
        <w:rPr>
          <w:lang w:val="en-US" w:eastAsia="ar-SA"/>
        </w:rPr>
      </w:pPr>
      <w:r>
        <w:rPr>
          <w:lang w:val="en-US" w:eastAsia="ar-SA"/>
        </w:rPr>
        <w:t xml:space="preserve">supports </w:t>
      </w:r>
      <w:r w:rsidR="00DB0DC0" w:rsidRPr="00DB0DC0">
        <w:rPr>
          <w:lang w:val="en-US" w:eastAsia="ar-SA"/>
        </w:rPr>
        <w:t xml:space="preserve">residents and guests of the </w:t>
      </w:r>
      <w:proofErr w:type="spellStart"/>
      <w:r w:rsidR="00DB0DC0" w:rsidRPr="00DB0DC0">
        <w:rPr>
          <w:lang w:val="en-US" w:eastAsia="ar-SA"/>
        </w:rPr>
        <w:t>Wadden</w:t>
      </w:r>
      <w:proofErr w:type="spellEnd"/>
      <w:r w:rsidR="00DB0DC0" w:rsidRPr="00DB0DC0">
        <w:rPr>
          <w:lang w:val="en-US" w:eastAsia="ar-SA"/>
        </w:rPr>
        <w:t xml:space="preserve"> Sea region</w:t>
      </w:r>
      <w:r>
        <w:rPr>
          <w:lang w:val="en-US" w:eastAsia="ar-SA"/>
        </w:rPr>
        <w:t xml:space="preserve"> to</w:t>
      </w:r>
      <w:r w:rsidR="00DB0DC0" w:rsidRPr="00DB0DC0">
        <w:rPr>
          <w:lang w:val="en-US" w:eastAsia="ar-SA"/>
        </w:rPr>
        <w:t xml:space="preserve"> understand the value of World Heritage and the importance of shared responsibility for its preservation</w:t>
      </w:r>
    </w:p>
    <w:p w:rsidR="00DB0DC0" w:rsidRPr="00DB0DC0" w:rsidRDefault="00324656" w:rsidP="00D41987">
      <w:pPr>
        <w:pStyle w:val="Listenabsatz"/>
        <w:numPr>
          <w:ilvl w:val="0"/>
          <w:numId w:val="29"/>
        </w:numPr>
        <w:rPr>
          <w:lang w:val="en-US" w:eastAsia="ar-SA"/>
        </w:rPr>
      </w:pPr>
      <w:r>
        <w:rPr>
          <w:lang w:val="en-US" w:eastAsia="ar-SA"/>
        </w:rPr>
        <w:t>provides a</w:t>
      </w:r>
      <w:r w:rsidR="00DB0DC0" w:rsidRPr="00DB0DC0">
        <w:rPr>
          <w:lang w:val="en-US" w:eastAsia="ar-SA"/>
        </w:rPr>
        <w:t xml:space="preserve">ctors of the </w:t>
      </w:r>
      <w:proofErr w:type="spellStart"/>
      <w:r w:rsidR="00DB0DC0" w:rsidRPr="00DB0DC0">
        <w:rPr>
          <w:lang w:val="en-US" w:eastAsia="ar-SA"/>
        </w:rPr>
        <w:t>Wadden</w:t>
      </w:r>
      <w:proofErr w:type="spellEnd"/>
      <w:r w:rsidR="00DB0DC0" w:rsidRPr="00DB0DC0">
        <w:rPr>
          <w:lang w:val="en-US" w:eastAsia="ar-SA"/>
        </w:rPr>
        <w:t xml:space="preserve"> Sea cooperation as well as stakeholders from politics, economy, tourism, etc. </w:t>
      </w:r>
      <w:r>
        <w:rPr>
          <w:lang w:val="en-US" w:eastAsia="ar-SA"/>
        </w:rPr>
        <w:t>with</w:t>
      </w:r>
      <w:r w:rsidR="00DB0DC0" w:rsidRPr="00DB0DC0">
        <w:rPr>
          <w:lang w:val="en-US" w:eastAsia="ar-SA"/>
        </w:rPr>
        <w:t xml:space="preserve"> a comprehensi</w:t>
      </w:r>
      <w:r w:rsidR="00494EBE">
        <w:rPr>
          <w:lang w:val="en-US" w:eastAsia="ar-SA"/>
        </w:rPr>
        <w:t>ve</w:t>
      </w:r>
      <w:r w:rsidR="00DB0DC0" w:rsidRPr="00DB0DC0">
        <w:rPr>
          <w:lang w:val="en-US" w:eastAsia="ar-SA"/>
        </w:rPr>
        <w:t xml:space="preserve"> explanation of the OUV as a basis for striving for sustainable development in accordance with the protection goals of the World Heritage Site </w:t>
      </w:r>
    </w:p>
    <w:p w:rsidR="00DB0DC0" w:rsidRPr="00DB0DC0" w:rsidRDefault="00DB0DC0" w:rsidP="00DB0DC0">
      <w:pPr>
        <w:pStyle w:val="Listenabsatz"/>
        <w:rPr>
          <w:lang w:val="en-US" w:eastAsia="ar-SA"/>
        </w:rPr>
      </w:pPr>
    </w:p>
    <w:p w:rsidR="003E7EF8" w:rsidRPr="00DB0DC0" w:rsidRDefault="00DB0DC0" w:rsidP="00C90398">
      <w:pPr>
        <w:pStyle w:val="berschrift1"/>
        <w:rPr>
          <w:lang w:val="en-US" w:eastAsia="ar-SA"/>
        </w:rPr>
      </w:pPr>
      <w:r w:rsidRPr="00DB0DC0">
        <w:rPr>
          <w:lang w:val="en-US" w:eastAsia="ar-SA"/>
        </w:rPr>
        <w:t>2</w:t>
      </w:r>
      <w:r w:rsidR="00C90398">
        <w:rPr>
          <w:lang w:val="en-US" w:eastAsia="ar-SA"/>
        </w:rPr>
        <w:t>.</w:t>
      </w:r>
      <w:r w:rsidRPr="00DB0DC0">
        <w:rPr>
          <w:lang w:val="en-US" w:eastAsia="ar-SA"/>
        </w:rPr>
        <w:t xml:space="preserve"> </w:t>
      </w:r>
      <w:r w:rsidR="00C90398">
        <w:rPr>
          <w:lang w:val="en-US" w:eastAsia="ar-SA"/>
        </w:rPr>
        <w:t>B</w:t>
      </w:r>
      <w:r w:rsidRPr="00DB0DC0">
        <w:rPr>
          <w:lang w:val="en-US" w:eastAsia="ar-SA"/>
        </w:rPr>
        <w:t>ackground</w:t>
      </w:r>
    </w:p>
    <w:p w:rsidR="00DB0DC0" w:rsidRPr="00DB0DC0" w:rsidRDefault="00DB0DC0" w:rsidP="00DB0DC0">
      <w:pPr>
        <w:spacing w:after="240"/>
        <w:rPr>
          <w:lang w:val="en-US"/>
        </w:rPr>
      </w:pPr>
      <w:r w:rsidRPr="00DB0DC0">
        <w:rPr>
          <w:lang w:val="en-US"/>
        </w:rPr>
        <w:t xml:space="preserve">The Danish-German-Dutch </w:t>
      </w:r>
      <w:proofErr w:type="spellStart"/>
      <w:r w:rsidRPr="00DB0DC0">
        <w:rPr>
          <w:lang w:val="en-US"/>
        </w:rPr>
        <w:t>Wadden</w:t>
      </w:r>
      <w:proofErr w:type="spellEnd"/>
      <w:r w:rsidRPr="00DB0DC0">
        <w:rPr>
          <w:lang w:val="en-US"/>
        </w:rPr>
        <w:t xml:space="preserve"> Sea area was inscribed on the UNESCO World Heritage List in 2009 and 2014 respectively. The basis for recognition as a World Heritage Site is always the so-called "outstanding universal value" of a World Heritage Site. This describes why an area that has been recogni</w:t>
      </w:r>
      <w:r w:rsidR="00494EBE">
        <w:rPr>
          <w:lang w:val="en-US"/>
        </w:rPr>
        <w:t>z</w:t>
      </w:r>
      <w:r w:rsidRPr="00DB0DC0">
        <w:rPr>
          <w:lang w:val="en-US"/>
        </w:rPr>
        <w:t xml:space="preserve">ed as such is one of the most remarkable in the world. Areas must qualify in three ways - they must meet at least one of the </w:t>
      </w:r>
      <w:r w:rsidR="00494EBE">
        <w:rPr>
          <w:lang w:val="en-US"/>
        </w:rPr>
        <w:t xml:space="preserve">ten </w:t>
      </w:r>
      <w:r w:rsidRPr="00DB0DC0">
        <w:rPr>
          <w:lang w:val="en-US"/>
        </w:rPr>
        <w:t xml:space="preserve">UNESCO </w:t>
      </w:r>
      <w:r w:rsidR="00494EBE">
        <w:rPr>
          <w:lang w:val="en-US"/>
        </w:rPr>
        <w:t xml:space="preserve">selection </w:t>
      </w:r>
      <w:r w:rsidRPr="00DB0DC0">
        <w:rPr>
          <w:lang w:val="en-US"/>
        </w:rPr>
        <w:t>criteria, they must be</w:t>
      </w:r>
      <w:r w:rsidRPr="00494EBE">
        <w:rPr>
          <w:color w:val="BA1248" w:themeColor="accent2"/>
          <w:lang w:val="en-US"/>
        </w:rPr>
        <w:t xml:space="preserve"> </w:t>
      </w:r>
      <w:r w:rsidR="00F0749B" w:rsidRPr="00F0749B">
        <w:rPr>
          <w:color w:val="000000" w:themeColor="text1"/>
          <w:lang w:val="en-US"/>
        </w:rPr>
        <w:t xml:space="preserve">complete and </w:t>
      </w:r>
      <w:r w:rsidR="00494EBE" w:rsidRPr="00F0749B">
        <w:rPr>
          <w:color w:val="000000" w:themeColor="text1"/>
          <w:lang w:val="en-US"/>
        </w:rPr>
        <w:t xml:space="preserve">intact </w:t>
      </w:r>
      <w:r w:rsidRPr="00F0749B">
        <w:rPr>
          <w:color w:val="000000" w:themeColor="text1"/>
          <w:lang w:val="en-US"/>
        </w:rPr>
        <w:t>(</w:t>
      </w:r>
      <w:r w:rsidRPr="00DB0DC0">
        <w:rPr>
          <w:lang w:val="en-US"/>
        </w:rPr>
        <w:t xml:space="preserve">integrity criterion), and they must be protected in accordance with the World Heritage claim. </w:t>
      </w:r>
    </w:p>
    <w:p w:rsidR="00DB0DC0" w:rsidRPr="00DB0DC0" w:rsidRDefault="00DB0DC0" w:rsidP="00DB0DC0">
      <w:pPr>
        <w:spacing w:after="240"/>
        <w:rPr>
          <w:lang w:val="en-US"/>
        </w:rPr>
      </w:pPr>
      <w:r w:rsidRPr="00DB0DC0">
        <w:rPr>
          <w:lang w:val="en-US"/>
        </w:rPr>
        <w:t xml:space="preserve">For the </w:t>
      </w:r>
      <w:proofErr w:type="spellStart"/>
      <w:r w:rsidRPr="00DB0DC0">
        <w:rPr>
          <w:lang w:val="en-US"/>
        </w:rPr>
        <w:t>Wadden</w:t>
      </w:r>
      <w:proofErr w:type="spellEnd"/>
      <w:r w:rsidRPr="00DB0DC0">
        <w:rPr>
          <w:lang w:val="en-US"/>
        </w:rPr>
        <w:t xml:space="preserve"> Sea, the OUV is described in more detail at </w:t>
      </w:r>
      <w:hyperlink r:id="rId8" w:history="1">
        <w:r w:rsidR="00494EBE" w:rsidRPr="00194D8C">
          <w:rPr>
            <w:rStyle w:val="Hyperlink"/>
            <w:lang w:val="en-US"/>
          </w:rPr>
          <w:t>https://www.waddensea-worldheritage.org/becoming-world-heritage</w:t>
        </w:r>
      </w:hyperlink>
      <w:r w:rsidRPr="00DB0DC0">
        <w:rPr>
          <w:lang w:val="en-US"/>
        </w:rPr>
        <w:t>.</w:t>
      </w:r>
      <w:r w:rsidR="00494EBE">
        <w:rPr>
          <w:lang w:val="en-US"/>
        </w:rPr>
        <w:t xml:space="preserve"> </w:t>
      </w:r>
      <w:r w:rsidRPr="00DB0DC0">
        <w:rPr>
          <w:lang w:val="en-US"/>
        </w:rPr>
        <w:t xml:space="preserve">The concept is both simple and complex. And time and again it turns out that the OUV is basically only incompletely understood. </w:t>
      </w:r>
      <w:r w:rsidR="00494EBE">
        <w:rPr>
          <w:lang w:val="en-US"/>
        </w:rPr>
        <w:t>A</w:t>
      </w:r>
      <w:r w:rsidRPr="00DB0DC0">
        <w:rPr>
          <w:lang w:val="en-US"/>
        </w:rPr>
        <w:t xml:space="preserve"> recent survey of environmental education institutions across the </w:t>
      </w:r>
      <w:proofErr w:type="spellStart"/>
      <w:r w:rsidRPr="00DB0DC0">
        <w:rPr>
          <w:lang w:val="en-US"/>
        </w:rPr>
        <w:t>Wadden</w:t>
      </w:r>
      <w:proofErr w:type="spellEnd"/>
      <w:r w:rsidRPr="00DB0DC0">
        <w:rPr>
          <w:lang w:val="en-US"/>
        </w:rPr>
        <w:t xml:space="preserve"> Sea, </w:t>
      </w:r>
      <w:r w:rsidR="00494EBE">
        <w:rPr>
          <w:lang w:val="en-US"/>
        </w:rPr>
        <w:t xml:space="preserve">conducted within the framework of </w:t>
      </w:r>
      <w:r w:rsidRPr="00DB0DC0">
        <w:rPr>
          <w:lang w:val="en-US"/>
        </w:rPr>
        <w:t xml:space="preserve">a </w:t>
      </w:r>
      <w:r w:rsidR="00494EBE">
        <w:rPr>
          <w:lang w:val="en-US"/>
        </w:rPr>
        <w:t xml:space="preserve">final thesis, </w:t>
      </w:r>
      <w:r w:rsidRPr="00DB0DC0">
        <w:rPr>
          <w:lang w:val="en-US"/>
        </w:rPr>
        <w:t xml:space="preserve">found that even experienced environmental education experts have difficulties in translating the abstract concept of the OUV into understandable language, explaining it on the basis of regional conditions and making it tangible. </w:t>
      </w:r>
    </w:p>
    <w:p w:rsidR="00DB0DC0" w:rsidRPr="00DB0DC0" w:rsidRDefault="00DB0DC0" w:rsidP="00DB0DC0">
      <w:pPr>
        <w:spacing w:after="240"/>
        <w:rPr>
          <w:lang w:val="en-US"/>
        </w:rPr>
      </w:pPr>
      <w:r w:rsidRPr="00DB0DC0">
        <w:rPr>
          <w:lang w:val="en-US"/>
        </w:rPr>
        <w:lastRenderedPageBreak/>
        <w:t>Publications such as the "</w:t>
      </w:r>
      <w:proofErr w:type="spellStart"/>
      <w:r w:rsidRPr="00DB0DC0">
        <w:rPr>
          <w:lang w:val="en-US"/>
        </w:rPr>
        <w:t>Glocal</w:t>
      </w:r>
      <w:proofErr w:type="spellEnd"/>
      <w:r w:rsidRPr="00DB0DC0">
        <w:rPr>
          <w:lang w:val="en-US"/>
        </w:rPr>
        <w:t xml:space="preserve"> Flyer", which was produced several years ago as part of the PROWAD project and explains how the World Heritage Site can be experienced locally, are a good start. </w:t>
      </w:r>
    </w:p>
    <w:p w:rsidR="00DB0DC0" w:rsidRPr="00DB0DC0" w:rsidRDefault="00DB0DC0" w:rsidP="00DB0DC0">
      <w:pPr>
        <w:spacing w:after="240"/>
        <w:rPr>
          <w:lang w:val="en-US"/>
        </w:rPr>
      </w:pPr>
      <w:r w:rsidRPr="00DB0DC0">
        <w:rPr>
          <w:lang w:val="en-US"/>
        </w:rPr>
        <w:t xml:space="preserve">The planned project </w:t>
      </w:r>
      <w:r w:rsidR="00494EBE">
        <w:rPr>
          <w:lang w:val="en-US"/>
        </w:rPr>
        <w:t>constitutes</w:t>
      </w:r>
      <w:r w:rsidRPr="00DB0DC0">
        <w:rPr>
          <w:lang w:val="en-US"/>
        </w:rPr>
        <w:t xml:space="preserve"> a</w:t>
      </w:r>
      <w:r w:rsidR="00494EBE">
        <w:rPr>
          <w:lang w:val="en-US"/>
        </w:rPr>
        <w:t xml:space="preserve"> valuable</w:t>
      </w:r>
      <w:r w:rsidRPr="00DB0DC0">
        <w:rPr>
          <w:lang w:val="en-US"/>
        </w:rPr>
        <w:t xml:space="preserve"> addition to current projects and developments of the </w:t>
      </w:r>
      <w:proofErr w:type="spellStart"/>
      <w:r w:rsidRPr="00DB0DC0">
        <w:rPr>
          <w:lang w:val="en-US"/>
        </w:rPr>
        <w:t>Wadden</w:t>
      </w:r>
      <w:proofErr w:type="spellEnd"/>
      <w:r w:rsidRPr="00DB0DC0">
        <w:rPr>
          <w:lang w:val="en-US"/>
        </w:rPr>
        <w:t xml:space="preserve"> Sea Cooperation. It will be implemented in close coordination with the </w:t>
      </w:r>
      <w:r w:rsidR="00494EBE">
        <w:rPr>
          <w:lang w:val="en-US"/>
        </w:rPr>
        <w:t>Common</w:t>
      </w:r>
      <w:r w:rsidRPr="00DB0DC0">
        <w:rPr>
          <w:lang w:val="en-US"/>
        </w:rPr>
        <w:t xml:space="preserve"> </w:t>
      </w:r>
      <w:proofErr w:type="spellStart"/>
      <w:r w:rsidRPr="00DB0DC0">
        <w:rPr>
          <w:lang w:val="en-US"/>
        </w:rPr>
        <w:t>Wadden</w:t>
      </w:r>
      <w:proofErr w:type="spellEnd"/>
      <w:r w:rsidRPr="00DB0DC0">
        <w:rPr>
          <w:lang w:val="en-US"/>
        </w:rPr>
        <w:t xml:space="preserve"> Sea Secretariat. For example, a new edition of the leaflet on the World Heritage Site, first published in 2009, is planned for 2021, to which the project will contribute in terms of content. A </w:t>
      </w:r>
      <w:proofErr w:type="spellStart"/>
      <w:r w:rsidRPr="00DB0DC0">
        <w:rPr>
          <w:lang w:val="en-US"/>
        </w:rPr>
        <w:t>Wadden</w:t>
      </w:r>
      <w:proofErr w:type="spellEnd"/>
      <w:r w:rsidRPr="00DB0DC0">
        <w:rPr>
          <w:lang w:val="en-US"/>
        </w:rPr>
        <w:t xml:space="preserve"> Sea-wide, OUV-based Single Integrated Management Plan covering all areas of </w:t>
      </w:r>
      <w:proofErr w:type="spellStart"/>
      <w:r w:rsidRPr="00DB0DC0">
        <w:rPr>
          <w:lang w:val="en-US"/>
        </w:rPr>
        <w:t>Wadden</w:t>
      </w:r>
      <w:proofErr w:type="spellEnd"/>
      <w:r w:rsidRPr="00DB0DC0">
        <w:rPr>
          <w:lang w:val="en-US"/>
        </w:rPr>
        <w:t xml:space="preserve"> Sea management is currently being prepared, to which the project will also contribute. The same applies to the World Heritage Partnership Centre, which is currently being developed, and a comprehensive World Heritage Brand Concept with a practical exchange platform and toolbox for the use of the World Heritage "brand" for small and medium-sized enterprises.</w:t>
      </w:r>
    </w:p>
    <w:p w:rsidR="00DB0DC0" w:rsidRPr="00DB0DC0" w:rsidRDefault="00DB0DC0" w:rsidP="00DB0DC0">
      <w:pPr>
        <w:spacing w:after="240"/>
        <w:rPr>
          <w:lang w:val="en-US"/>
        </w:rPr>
      </w:pPr>
      <w:r w:rsidRPr="00DB0DC0">
        <w:rPr>
          <w:lang w:val="en-US"/>
        </w:rPr>
        <w:t xml:space="preserve">The project ties in with the ongoing project "Development of </w:t>
      </w:r>
      <w:r w:rsidR="00494EBE">
        <w:rPr>
          <w:lang w:val="en-US"/>
        </w:rPr>
        <w:t xml:space="preserve">a </w:t>
      </w:r>
      <w:r w:rsidRPr="00DB0DC0">
        <w:rPr>
          <w:lang w:val="en-US"/>
        </w:rPr>
        <w:t>training concept</w:t>
      </w:r>
      <w:r w:rsidR="00D41987">
        <w:rPr>
          <w:lang w:val="en-US"/>
        </w:rPr>
        <w:t xml:space="preserve"> </w:t>
      </w:r>
      <w:r w:rsidRPr="00DB0DC0">
        <w:rPr>
          <w:lang w:val="en-US"/>
        </w:rPr>
        <w:t xml:space="preserve">to communicate the "extraordinary universal value of the </w:t>
      </w:r>
      <w:proofErr w:type="spellStart"/>
      <w:r w:rsidRPr="00DB0DC0">
        <w:rPr>
          <w:lang w:val="en-US"/>
        </w:rPr>
        <w:t>Wadden</w:t>
      </w:r>
      <w:proofErr w:type="spellEnd"/>
      <w:r w:rsidRPr="00DB0DC0">
        <w:rPr>
          <w:lang w:val="en-US"/>
        </w:rPr>
        <w:t xml:space="preserve"> Sea" of the </w:t>
      </w:r>
      <w:proofErr w:type="spellStart"/>
      <w:r w:rsidR="00494EBE">
        <w:rPr>
          <w:lang w:val="en-US"/>
        </w:rPr>
        <w:t>Wadden</w:t>
      </w:r>
      <w:proofErr w:type="spellEnd"/>
      <w:r w:rsidR="00494EBE">
        <w:rPr>
          <w:lang w:val="en-US"/>
        </w:rPr>
        <w:t xml:space="preserve"> Sea </w:t>
      </w:r>
      <w:r w:rsidRPr="00DB0DC0">
        <w:rPr>
          <w:lang w:val="en-US"/>
        </w:rPr>
        <w:t>National Park Administration</w:t>
      </w:r>
      <w:r w:rsidR="00494EBE">
        <w:rPr>
          <w:lang w:val="en-US"/>
        </w:rPr>
        <w:t xml:space="preserve"> in </w:t>
      </w:r>
      <w:r w:rsidR="00494EBE" w:rsidRPr="00DB0DC0">
        <w:rPr>
          <w:lang w:val="en-US"/>
        </w:rPr>
        <w:t>Lower Saxony</w:t>
      </w:r>
      <w:r w:rsidRPr="00DB0DC0">
        <w:rPr>
          <w:lang w:val="en-US"/>
        </w:rPr>
        <w:t xml:space="preserve">, takes up ideas from the regional project for </w:t>
      </w:r>
      <w:r w:rsidR="00494EBE">
        <w:rPr>
          <w:lang w:val="en-US"/>
        </w:rPr>
        <w:t xml:space="preserve">a </w:t>
      </w:r>
      <w:r w:rsidRPr="00DB0DC0">
        <w:rPr>
          <w:lang w:val="en-US"/>
        </w:rPr>
        <w:t xml:space="preserve">use throughout the </w:t>
      </w:r>
      <w:proofErr w:type="spellStart"/>
      <w:r w:rsidRPr="00DB0DC0">
        <w:rPr>
          <w:lang w:val="en-US"/>
        </w:rPr>
        <w:t>Wadden</w:t>
      </w:r>
      <w:proofErr w:type="spellEnd"/>
      <w:r w:rsidRPr="00DB0DC0">
        <w:rPr>
          <w:lang w:val="en-US"/>
        </w:rPr>
        <w:t xml:space="preserve"> Sea and supplements the regional initiative with international components. </w:t>
      </w:r>
    </w:p>
    <w:p w:rsidR="00DB0DC0" w:rsidRPr="00DB0DC0" w:rsidRDefault="00DB0DC0" w:rsidP="00DB0DC0">
      <w:pPr>
        <w:spacing w:after="240"/>
        <w:rPr>
          <w:lang w:val="en-US"/>
        </w:rPr>
      </w:pPr>
      <w:r w:rsidRPr="00DB0DC0">
        <w:rPr>
          <w:lang w:val="en-US"/>
        </w:rPr>
        <w:t xml:space="preserve">The project has the clear objective and the potential to promote understanding and awareness of the OUV among various stakeholders throughout the </w:t>
      </w:r>
      <w:proofErr w:type="spellStart"/>
      <w:r w:rsidRPr="00DB0DC0">
        <w:rPr>
          <w:lang w:val="en-US"/>
        </w:rPr>
        <w:t>Wadden</w:t>
      </w:r>
      <w:proofErr w:type="spellEnd"/>
      <w:r w:rsidRPr="00DB0DC0">
        <w:rPr>
          <w:lang w:val="en-US"/>
        </w:rPr>
        <w:t xml:space="preserve"> Sea World Heritage Region and beyond.  </w:t>
      </w:r>
    </w:p>
    <w:p w:rsidR="00DB0DC0" w:rsidRPr="00DB0DC0" w:rsidRDefault="00DB0DC0" w:rsidP="00DB0DC0">
      <w:pPr>
        <w:spacing w:after="240"/>
        <w:rPr>
          <w:lang w:val="en-US"/>
        </w:rPr>
      </w:pPr>
      <w:r w:rsidRPr="00DB0DC0">
        <w:rPr>
          <w:lang w:val="en-US"/>
        </w:rPr>
        <w:t xml:space="preserve">An improved communication of the OUV will also contribute to an even better implementation of the </w:t>
      </w:r>
      <w:proofErr w:type="spellStart"/>
      <w:r w:rsidRPr="00DB0DC0">
        <w:rPr>
          <w:lang w:val="en-US"/>
        </w:rPr>
        <w:t>Wadden</w:t>
      </w:r>
      <w:proofErr w:type="spellEnd"/>
      <w:r w:rsidRPr="00DB0DC0">
        <w:rPr>
          <w:lang w:val="en-US"/>
        </w:rPr>
        <w:t xml:space="preserve"> Sea World Heritage Education and Visitor Information Strategy</w:t>
      </w:r>
      <w:r w:rsidR="00D41987">
        <w:rPr>
          <w:rStyle w:val="Funotenzeichen"/>
          <w:lang w:val="en-US"/>
        </w:rPr>
        <w:footnoteReference w:id="1"/>
      </w:r>
      <w:r w:rsidRPr="00DB0DC0">
        <w:rPr>
          <w:lang w:val="en-US"/>
        </w:rPr>
        <w:t xml:space="preserve">, the Sustainable Tourism Strategy for the </w:t>
      </w:r>
      <w:proofErr w:type="spellStart"/>
      <w:r w:rsidRPr="00DB0DC0">
        <w:rPr>
          <w:lang w:val="en-US"/>
        </w:rPr>
        <w:t>Wadden</w:t>
      </w:r>
      <w:proofErr w:type="spellEnd"/>
      <w:r w:rsidRPr="00DB0DC0">
        <w:rPr>
          <w:lang w:val="en-US"/>
        </w:rPr>
        <w:t xml:space="preserve"> Sea World Heritage Destination</w:t>
      </w:r>
      <w:r w:rsidR="00D41987">
        <w:rPr>
          <w:rStyle w:val="Funotenzeichen"/>
          <w:lang w:val="en-US"/>
        </w:rPr>
        <w:footnoteReference w:id="2"/>
      </w:r>
      <w:r w:rsidRPr="00DB0DC0">
        <w:rPr>
          <w:lang w:val="en-US"/>
        </w:rPr>
        <w:t xml:space="preserve"> and the overall </w:t>
      </w:r>
      <w:proofErr w:type="spellStart"/>
      <w:r w:rsidRPr="00DB0DC0">
        <w:rPr>
          <w:lang w:val="en-US"/>
        </w:rPr>
        <w:t>Wadden</w:t>
      </w:r>
      <w:proofErr w:type="spellEnd"/>
      <w:r w:rsidRPr="00DB0DC0">
        <w:rPr>
          <w:lang w:val="en-US"/>
        </w:rPr>
        <w:t xml:space="preserve"> Sea World Heritage Strategy</w:t>
      </w:r>
      <w:r w:rsidR="00D41987">
        <w:rPr>
          <w:rStyle w:val="Funotenzeichen"/>
          <w:lang w:val="en-US"/>
        </w:rPr>
        <w:footnoteReference w:id="3"/>
      </w:r>
      <w:r w:rsidRPr="00DB0DC0">
        <w:rPr>
          <w:lang w:val="en-US"/>
        </w:rPr>
        <w:t xml:space="preserve">. </w:t>
      </w:r>
    </w:p>
    <w:p w:rsidR="00DB0DC0" w:rsidRPr="00DB0DC0" w:rsidRDefault="00DB0DC0" w:rsidP="00DB0DC0">
      <w:pPr>
        <w:spacing w:after="240"/>
        <w:rPr>
          <w:lang w:val="en-US"/>
        </w:rPr>
      </w:pPr>
    </w:p>
    <w:p w:rsidR="00B220FE" w:rsidRPr="00B837C0" w:rsidRDefault="00B837C0" w:rsidP="00D214F9">
      <w:pPr>
        <w:spacing w:after="240"/>
        <w:rPr>
          <w:lang w:val="en-US"/>
        </w:rPr>
      </w:pPr>
      <w:r w:rsidRPr="00B837C0">
        <w:rPr>
          <w:rFonts w:ascii="WWF" w:eastAsiaTheme="majorEastAsia" w:hAnsi="WWF" w:cstheme="majorBidi"/>
          <w:bCs/>
          <w:color w:val="00759C"/>
          <w:sz w:val="40"/>
          <w:szCs w:val="28"/>
          <w:lang w:val="en-US"/>
        </w:rPr>
        <w:t xml:space="preserve">3. </w:t>
      </w:r>
      <w:r w:rsidR="00692D35">
        <w:rPr>
          <w:rFonts w:ascii="WWF" w:eastAsiaTheme="majorEastAsia" w:hAnsi="WWF" w:cstheme="majorBidi"/>
          <w:bCs/>
          <w:color w:val="00759C"/>
          <w:sz w:val="40"/>
          <w:szCs w:val="28"/>
          <w:lang w:val="en-US"/>
        </w:rPr>
        <w:t>I</w:t>
      </w:r>
      <w:r w:rsidRPr="00B837C0">
        <w:rPr>
          <w:rFonts w:ascii="WWF" w:eastAsiaTheme="majorEastAsia" w:hAnsi="WWF" w:cstheme="majorBidi"/>
          <w:bCs/>
          <w:color w:val="00759C"/>
          <w:sz w:val="40"/>
          <w:szCs w:val="28"/>
          <w:lang w:val="en-US"/>
        </w:rPr>
        <w:t>mplementation</w:t>
      </w:r>
    </w:p>
    <w:p w:rsidR="00692D35" w:rsidRPr="00D41987" w:rsidRDefault="00B837C0" w:rsidP="00692D35">
      <w:pPr>
        <w:pStyle w:val="Listenabsatz"/>
        <w:numPr>
          <w:ilvl w:val="0"/>
          <w:numId w:val="28"/>
        </w:numPr>
        <w:rPr>
          <w:b/>
          <w:lang w:val="en-US"/>
        </w:rPr>
      </w:pPr>
      <w:r w:rsidRPr="00D41987">
        <w:rPr>
          <w:b/>
          <w:lang w:val="en-US"/>
        </w:rPr>
        <w:t xml:space="preserve">Key values co-creation workshop </w:t>
      </w:r>
    </w:p>
    <w:p w:rsidR="00B837C0" w:rsidRPr="00692D35" w:rsidRDefault="00B837C0" w:rsidP="00692D35">
      <w:pPr>
        <w:pStyle w:val="Listenabsatz"/>
        <w:ind w:left="1080"/>
        <w:rPr>
          <w:lang w:val="en-US"/>
        </w:rPr>
      </w:pPr>
      <w:r w:rsidRPr="00692D35">
        <w:rPr>
          <w:lang w:val="en-US"/>
        </w:rPr>
        <w:t xml:space="preserve">Identification of key values and key facts of the OUV in a co-creation workshop with 10 to 15 multipliers of </w:t>
      </w:r>
      <w:proofErr w:type="spellStart"/>
      <w:r w:rsidRPr="00692D35">
        <w:rPr>
          <w:lang w:val="en-US"/>
        </w:rPr>
        <w:t>Wadden</w:t>
      </w:r>
      <w:proofErr w:type="spellEnd"/>
      <w:r w:rsidRPr="00692D35">
        <w:rPr>
          <w:lang w:val="en-US"/>
        </w:rPr>
        <w:t xml:space="preserve"> Sea education and actors of </w:t>
      </w:r>
      <w:proofErr w:type="spellStart"/>
      <w:r w:rsidRPr="00692D35">
        <w:rPr>
          <w:lang w:val="en-US"/>
        </w:rPr>
        <w:t>Wadden</w:t>
      </w:r>
      <w:proofErr w:type="spellEnd"/>
      <w:r w:rsidRPr="00692D35">
        <w:rPr>
          <w:lang w:val="en-US"/>
        </w:rPr>
        <w:t xml:space="preserve"> Sea cooperation; 2 days at a central location like Hamburg or Bremen. Intensive preparation, follow-up and coordination.</w:t>
      </w:r>
    </w:p>
    <w:p w:rsidR="00B837C0" w:rsidRPr="00B837C0" w:rsidRDefault="00B837C0" w:rsidP="00692D35">
      <w:pPr>
        <w:rPr>
          <w:lang w:val="en-US"/>
        </w:rPr>
      </w:pPr>
    </w:p>
    <w:p w:rsidR="00692D35" w:rsidRPr="00D41987" w:rsidRDefault="00B837C0" w:rsidP="00692D35">
      <w:pPr>
        <w:pStyle w:val="Listenabsatz"/>
        <w:numPr>
          <w:ilvl w:val="0"/>
          <w:numId w:val="28"/>
        </w:numPr>
        <w:rPr>
          <w:b/>
          <w:lang w:val="en-US"/>
        </w:rPr>
      </w:pPr>
      <w:r w:rsidRPr="00D41987">
        <w:rPr>
          <w:b/>
          <w:lang w:val="en-US"/>
        </w:rPr>
        <w:t xml:space="preserve">Fact </w:t>
      </w:r>
      <w:r w:rsidR="00692D35" w:rsidRPr="00D41987">
        <w:rPr>
          <w:b/>
          <w:lang w:val="en-US"/>
        </w:rPr>
        <w:t>Sheets</w:t>
      </w:r>
    </w:p>
    <w:p w:rsidR="00B837C0" w:rsidRPr="00692D35" w:rsidRDefault="00B837C0" w:rsidP="00692D35">
      <w:pPr>
        <w:pStyle w:val="Listenabsatz"/>
        <w:ind w:left="1080"/>
        <w:rPr>
          <w:lang w:val="en-US"/>
        </w:rPr>
      </w:pPr>
      <w:r w:rsidRPr="00692D35">
        <w:rPr>
          <w:lang w:val="en-US"/>
        </w:rPr>
        <w:t>C</w:t>
      </w:r>
      <w:r w:rsidR="00494EBE">
        <w:rPr>
          <w:lang w:val="en-US"/>
        </w:rPr>
        <w:t>ompilation and publication</w:t>
      </w:r>
      <w:r w:rsidRPr="00692D35">
        <w:rPr>
          <w:lang w:val="en-US"/>
        </w:rPr>
        <w:t xml:space="preserve"> of fact </w:t>
      </w:r>
      <w:r w:rsidR="00692D35">
        <w:rPr>
          <w:lang w:val="en-US"/>
        </w:rPr>
        <w:t>sheet</w:t>
      </w:r>
      <w:r w:rsidRPr="00692D35">
        <w:rPr>
          <w:lang w:val="en-US"/>
        </w:rPr>
        <w:t>s of the key facts and values as background information for multipliers.</w:t>
      </w:r>
    </w:p>
    <w:p w:rsidR="00B837C0" w:rsidRPr="00B837C0" w:rsidRDefault="00B837C0" w:rsidP="00692D35">
      <w:pPr>
        <w:rPr>
          <w:lang w:val="en-US"/>
        </w:rPr>
      </w:pPr>
    </w:p>
    <w:p w:rsidR="00692D35" w:rsidRPr="00D41987" w:rsidRDefault="00B837C0" w:rsidP="00692D35">
      <w:pPr>
        <w:pStyle w:val="Listenabsatz"/>
        <w:numPr>
          <w:ilvl w:val="0"/>
          <w:numId w:val="28"/>
        </w:numPr>
        <w:rPr>
          <w:b/>
          <w:lang w:val="en-US"/>
        </w:rPr>
      </w:pPr>
      <w:r w:rsidRPr="00D41987">
        <w:rPr>
          <w:b/>
          <w:lang w:val="en-US"/>
        </w:rPr>
        <w:t>Poster / Illustration</w:t>
      </w:r>
    </w:p>
    <w:p w:rsidR="00B837C0" w:rsidRPr="00692D35" w:rsidRDefault="00B837C0" w:rsidP="00692D35">
      <w:pPr>
        <w:pStyle w:val="Listenabsatz"/>
        <w:ind w:left="1080"/>
        <w:rPr>
          <w:lang w:val="en-US"/>
        </w:rPr>
      </w:pPr>
      <w:r w:rsidRPr="00692D35">
        <w:rPr>
          <w:lang w:val="en-US"/>
        </w:rPr>
        <w:lastRenderedPageBreak/>
        <w:t>Graphic presentation of the OUV as an appealing information graphic for easy explanation in presentations, on a poster</w:t>
      </w:r>
      <w:r w:rsidR="00494EBE">
        <w:rPr>
          <w:lang w:val="en-US"/>
        </w:rPr>
        <w:t xml:space="preserve"> and</w:t>
      </w:r>
      <w:r w:rsidRPr="00692D35">
        <w:rPr>
          <w:lang w:val="en-US"/>
        </w:rPr>
        <w:t xml:space="preserve"> also to be used as a picture in other contexts (</w:t>
      </w:r>
      <w:r w:rsidR="00494EBE">
        <w:rPr>
          <w:lang w:val="en-US"/>
        </w:rPr>
        <w:t>compare to</w:t>
      </w:r>
      <w:r w:rsidRPr="00692D35">
        <w:rPr>
          <w:lang w:val="en-US"/>
        </w:rPr>
        <w:t xml:space="preserve"> illustration of the </w:t>
      </w:r>
      <w:proofErr w:type="spellStart"/>
      <w:r w:rsidRPr="00692D35">
        <w:rPr>
          <w:lang w:val="en-US"/>
        </w:rPr>
        <w:t>Wadden</w:t>
      </w:r>
      <w:proofErr w:type="spellEnd"/>
      <w:r w:rsidRPr="00692D35">
        <w:rPr>
          <w:lang w:val="en-US"/>
        </w:rPr>
        <w:t xml:space="preserve"> Sea education strategy).</w:t>
      </w:r>
    </w:p>
    <w:p w:rsidR="00B837C0" w:rsidRPr="00B837C0" w:rsidRDefault="00B837C0" w:rsidP="00692D35">
      <w:pPr>
        <w:rPr>
          <w:lang w:val="en-US"/>
        </w:rPr>
      </w:pPr>
    </w:p>
    <w:p w:rsidR="00692D35" w:rsidRPr="00D41987" w:rsidRDefault="00B837C0" w:rsidP="00692D35">
      <w:pPr>
        <w:pStyle w:val="Listenabsatz"/>
        <w:numPr>
          <w:ilvl w:val="0"/>
          <w:numId w:val="28"/>
        </w:numPr>
        <w:rPr>
          <w:b/>
          <w:lang w:val="en-US"/>
        </w:rPr>
      </w:pPr>
      <w:r w:rsidRPr="00D41987">
        <w:rPr>
          <w:b/>
          <w:lang w:val="en-US"/>
        </w:rPr>
        <w:t>Video clip</w:t>
      </w:r>
    </w:p>
    <w:p w:rsidR="00692D35" w:rsidRDefault="00494EBE" w:rsidP="00692D35">
      <w:pPr>
        <w:pStyle w:val="Listenabsatz"/>
        <w:ind w:left="1080"/>
        <w:rPr>
          <w:lang w:val="en-US"/>
        </w:rPr>
      </w:pPr>
      <w:r>
        <w:rPr>
          <w:lang w:val="en-US"/>
        </w:rPr>
        <w:t>Film on</w:t>
      </w:r>
      <w:r w:rsidR="00B837C0" w:rsidRPr="00692D35">
        <w:rPr>
          <w:lang w:val="en-US"/>
        </w:rPr>
        <w:t xml:space="preserve"> the OUV as "Simple Story" or similar animation for use in lectures, film terminals in visitor facilities and for publication on the </w:t>
      </w:r>
      <w:r>
        <w:rPr>
          <w:lang w:val="en-US"/>
        </w:rPr>
        <w:t>i</w:t>
      </w:r>
      <w:r w:rsidR="00B837C0" w:rsidRPr="00692D35">
        <w:rPr>
          <w:lang w:val="en-US"/>
        </w:rPr>
        <w:t>nternet</w:t>
      </w:r>
    </w:p>
    <w:p w:rsidR="00B837C0" w:rsidRPr="00692D35" w:rsidRDefault="00692D35" w:rsidP="00692D35">
      <w:pPr>
        <w:pStyle w:val="Listenabsatz"/>
        <w:ind w:left="1080"/>
        <w:rPr>
          <w:lang w:val="en-US"/>
        </w:rPr>
      </w:pPr>
      <w:r>
        <w:rPr>
          <w:lang w:val="en-US"/>
        </w:rPr>
        <w:t>(</w:t>
      </w:r>
      <w:r w:rsidR="00B837C0" w:rsidRPr="00692D35">
        <w:rPr>
          <w:lang w:val="en-US"/>
        </w:rPr>
        <w:t>see animated film "</w:t>
      </w:r>
      <w:proofErr w:type="spellStart"/>
      <w:r w:rsidR="00494EBE">
        <w:rPr>
          <w:lang w:val="en-US"/>
        </w:rPr>
        <w:fldChar w:fldCharType="begin"/>
      </w:r>
      <w:r w:rsidR="00494EBE">
        <w:rPr>
          <w:lang w:val="en-US"/>
        </w:rPr>
        <w:instrText xml:space="preserve"> HYPERLINK "https://youtu.be/cS4bwCujTSo" </w:instrText>
      </w:r>
      <w:r w:rsidR="00494EBE">
        <w:rPr>
          <w:lang w:val="en-US"/>
        </w:rPr>
        <w:fldChar w:fldCharType="separate"/>
      </w:r>
      <w:r w:rsidR="00B837C0" w:rsidRPr="00494EBE">
        <w:rPr>
          <w:rStyle w:val="Hyperlink"/>
          <w:lang w:val="en-US"/>
        </w:rPr>
        <w:t>Wadden</w:t>
      </w:r>
      <w:proofErr w:type="spellEnd"/>
      <w:r w:rsidR="00B837C0" w:rsidRPr="00494EBE">
        <w:rPr>
          <w:rStyle w:val="Hyperlink"/>
          <w:lang w:val="en-US"/>
        </w:rPr>
        <w:t xml:space="preserve"> Sea World Heritage - A Unique Experience</w:t>
      </w:r>
      <w:r w:rsidR="00494EBE">
        <w:rPr>
          <w:lang w:val="en-US"/>
        </w:rPr>
        <w:fldChar w:fldCharType="end"/>
      </w:r>
      <w:r w:rsidR="00B837C0" w:rsidRPr="00692D35">
        <w:rPr>
          <w:lang w:val="en-US"/>
        </w:rPr>
        <w:t>", since 2016 almost 70,000 views of the German version and 9,000 views of the English, Dutch and Danish versions)</w:t>
      </w:r>
    </w:p>
    <w:p w:rsidR="00B837C0" w:rsidRPr="00B837C0" w:rsidRDefault="00B837C0" w:rsidP="00692D35">
      <w:pPr>
        <w:rPr>
          <w:lang w:val="en-US"/>
        </w:rPr>
      </w:pPr>
    </w:p>
    <w:p w:rsidR="00692D35" w:rsidRPr="00D41987" w:rsidRDefault="00B837C0" w:rsidP="00692D35">
      <w:pPr>
        <w:pStyle w:val="Listenabsatz"/>
        <w:numPr>
          <w:ilvl w:val="0"/>
          <w:numId w:val="28"/>
        </w:numPr>
        <w:rPr>
          <w:b/>
          <w:lang w:val="en-US"/>
        </w:rPr>
      </w:pPr>
      <w:r w:rsidRPr="00D41987">
        <w:rPr>
          <w:b/>
          <w:lang w:val="en-US"/>
        </w:rPr>
        <w:t>World Heritage Word Finder - Dictionary &amp; App</w:t>
      </w:r>
    </w:p>
    <w:p w:rsidR="00B837C0" w:rsidRPr="00692D35" w:rsidRDefault="00B837C0" w:rsidP="00692D35">
      <w:pPr>
        <w:pStyle w:val="Listenabsatz"/>
        <w:ind w:left="1080"/>
        <w:rPr>
          <w:lang w:val="en-US"/>
        </w:rPr>
      </w:pPr>
      <w:r w:rsidRPr="00692D35">
        <w:rPr>
          <w:lang w:val="en-US"/>
        </w:rPr>
        <w:t>Compilation of OUV-specific vocabulary and other World Heritage-related terms in German, Danish, Dutch and English for multilingual educational work and visitor information</w:t>
      </w:r>
      <w:r w:rsidR="00494EBE">
        <w:rPr>
          <w:lang w:val="en-US"/>
        </w:rPr>
        <w:t>;</w:t>
      </w:r>
      <w:r w:rsidRPr="00692D35">
        <w:rPr>
          <w:lang w:val="en-US"/>
        </w:rPr>
        <w:t xml:space="preserve"> </w:t>
      </w:r>
      <w:r w:rsidR="00494EBE">
        <w:rPr>
          <w:lang w:val="en-US"/>
        </w:rPr>
        <w:t>c</w:t>
      </w:r>
      <w:r w:rsidRPr="00692D35">
        <w:rPr>
          <w:lang w:val="en-US"/>
        </w:rPr>
        <w:t xml:space="preserve">ombination of the new terms with the existing </w:t>
      </w:r>
      <w:proofErr w:type="spellStart"/>
      <w:r w:rsidRPr="00692D35">
        <w:rPr>
          <w:lang w:val="en-US"/>
        </w:rPr>
        <w:t>quadrilingual</w:t>
      </w:r>
      <w:proofErr w:type="spellEnd"/>
      <w:r w:rsidRPr="00692D35">
        <w:rPr>
          <w:lang w:val="en-US"/>
        </w:rPr>
        <w:t xml:space="preserve"> </w:t>
      </w:r>
      <w:proofErr w:type="spellStart"/>
      <w:r w:rsidRPr="00692D35">
        <w:rPr>
          <w:lang w:val="en-US"/>
        </w:rPr>
        <w:t>Wadden</w:t>
      </w:r>
      <w:proofErr w:type="spellEnd"/>
      <w:r w:rsidRPr="00692D35">
        <w:rPr>
          <w:lang w:val="en-US"/>
        </w:rPr>
        <w:t xml:space="preserve"> Sea basic vocabulary from the "IWSS Dictionary" and publication as </w:t>
      </w:r>
      <w:proofErr w:type="spellStart"/>
      <w:r w:rsidRPr="00692D35">
        <w:rPr>
          <w:lang w:val="en-US"/>
        </w:rPr>
        <w:t>Wadden</w:t>
      </w:r>
      <w:proofErr w:type="spellEnd"/>
      <w:r w:rsidRPr="00692D35">
        <w:rPr>
          <w:lang w:val="en-US"/>
        </w:rPr>
        <w:t xml:space="preserve"> Sea World Heritage Dictionary online (PDF) as well as App for use on guided tours, etc.  </w:t>
      </w:r>
    </w:p>
    <w:p w:rsidR="00B837C0" w:rsidRPr="00B837C0" w:rsidRDefault="00B837C0" w:rsidP="00324656">
      <w:pPr>
        <w:rPr>
          <w:lang w:val="en-US"/>
        </w:rPr>
      </w:pPr>
    </w:p>
    <w:p w:rsidR="00B837C0" w:rsidRPr="00B837C0" w:rsidRDefault="00B837C0" w:rsidP="00B837C0">
      <w:pPr>
        <w:pStyle w:val="berschrift1"/>
        <w:rPr>
          <w:lang w:val="en-US"/>
        </w:rPr>
      </w:pPr>
      <w:r w:rsidRPr="00B837C0">
        <w:rPr>
          <w:lang w:val="en-US"/>
        </w:rPr>
        <w:t xml:space="preserve">4. </w:t>
      </w:r>
      <w:r w:rsidR="00692D35">
        <w:rPr>
          <w:lang w:val="en-US"/>
        </w:rPr>
        <w:t>T</w:t>
      </w:r>
      <w:r w:rsidRPr="00B837C0">
        <w:rPr>
          <w:lang w:val="en-US"/>
        </w:rPr>
        <w:t>ime</w:t>
      </w:r>
      <w:r w:rsidR="00692D35">
        <w:rPr>
          <w:lang w:val="en-US"/>
        </w:rPr>
        <w:t xml:space="preserve"> Frame</w:t>
      </w:r>
      <w:r w:rsidRPr="00B837C0">
        <w:rPr>
          <w:lang w:val="en-US"/>
        </w:rPr>
        <w:t xml:space="preserve"> &amp; </w:t>
      </w:r>
      <w:r w:rsidR="00692D35">
        <w:rPr>
          <w:lang w:val="en-US"/>
        </w:rPr>
        <w:t xml:space="preserve">Budget </w:t>
      </w:r>
    </w:p>
    <w:p w:rsidR="00B837C0" w:rsidRPr="00B837C0" w:rsidRDefault="00B837C0" w:rsidP="00B837C0">
      <w:pPr>
        <w:rPr>
          <w:lang w:val="en-US"/>
        </w:rPr>
      </w:pPr>
    </w:p>
    <w:p w:rsidR="00D24316" w:rsidRDefault="00B837C0" w:rsidP="00B837C0">
      <w:pPr>
        <w:rPr>
          <w:lang w:val="en-US"/>
        </w:rPr>
      </w:pPr>
      <w:r w:rsidRPr="00B837C0">
        <w:rPr>
          <w:lang w:val="en-US"/>
        </w:rPr>
        <w:t>The project period is planned to extend over 2 years from January 1, 2021 to December 31, 2022, ending at the end of the current cooperation agreement between the WWF and the CWSS.</w:t>
      </w:r>
    </w:p>
    <w:p w:rsidR="00692D35" w:rsidRDefault="00692D35" w:rsidP="00B837C0">
      <w:pPr>
        <w:rPr>
          <w:lang w:val="en-US"/>
        </w:rPr>
      </w:pPr>
    </w:p>
    <w:p w:rsidR="00692D35" w:rsidRPr="00B837C0" w:rsidRDefault="00692D35" w:rsidP="00B837C0">
      <w:pPr>
        <w:rPr>
          <w:lang w:val="en-US"/>
        </w:rPr>
      </w:pPr>
      <w:r>
        <w:rPr>
          <w:lang w:val="en-US"/>
        </w:rPr>
        <w:t>Budget to be completed.</w:t>
      </w:r>
    </w:p>
    <w:sectPr w:rsidR="00692D35" w:rsidRPr="00B837C0" w:rsidSect="00324656">
      <w:headerReference w:type="default" r:id="rId9"/>
      <w:footerReference w:type="default" r:id="rId10"/>
      <w:headerReference w:type="first" r:id="rId11"/>
      <w:footerReference w:type="first" r:id="rId12"/>
      <w:pgSz w:w="11906" w:h="16838" w:code="9"/>
      <w:pgMar w:top="1943" w:right="1418" w:bottom="794" w:left="2665"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249" w:rsidRDefault="001E6249" w:rsidP="0049410F">
      <w:r>
        <w:separator/>
      </w:r>
    </w:p>
  </w:endnote>
  <w:endnote w:type="continuationSeparator" w:id="0">
    <w:p w:rsidR="001E6249" w:rsidRDefault="001E6249" w:rsidP="004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WF">
    <w:panose1 w:val="020B0604020202020204"/>
    <w:charset w:val="00"/>
    <w:family w:val="auto"/>
    <w:notTrueType/>
    <w:pitch w:val="variable"/>
    <w:sig w:usb0="A00002AF" w:usb1="4000205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FB" w:rsidRPr="001A3615" w:rsidRDefault="00A31067" w:rsidP="001A3615">
    <w:pPr>
      <w:pStyle w:val="Fuzeile"/>
    </w:pPr>
    <w:r>
      <mc:AlternateContent>
        <mc:Choice Requires="wps">
          <w:drawing>
            <wp:anchor distT="0" distB="0" distL="114300" distR="114300" simplePos="0" relativeHeight="251681792" behindDoc="0" locked="0" layoutInCell="1" allowOverlap="1" wp14:anchorId="4DC95B5C" wp14:editId="40C2C4FE">
              <wp:simplePos x="0" y="0"/>
              <wp:positionH relativeFrom="column">
                <wp:posOffset>-1402080</wp:posOffset>
              </wp:positionH>
              <wp:positionV relativeFrom="paragraph">
                <wp:posOffset>-50800</wp:posOffset>
              </wp:positionV>
              <wp:extent cx="302895" cy="272415"/>
              <wp:effectExtent l="0" t="0" r="0" b="0"/>
              <wp:wrapNone/>
              <wp:docPr id="2"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615" w:rsidRPr="007E7222" w:rsidRDefault="00A31067" w:rsidP="001A3615">
                          <w:pPr>
                            <w:rPr>
                              <w:sz w:val="14"/>
                              <w:szCs w:val="14"/>
                            </w:rPr>
                          </w:pPr>
                          <w:r>
                            <w:rPr>
                              <w:sz w:val="18"/>
                              <w:szCs w:val="22"/>
                            </w:rPr>
                            <w:fldChar w:fldCharType="begin"/>
                          </w:r>
                          <w:r>
                            <w:instrText>PAGE   \* MERGEFORMAT</w:instrText>
                          </w:r>
                          <w:r>
                            <w:rPr>
                              <w:sz w:val="18"/>
                              <w:szCs w:val="22"/>
                            </w:rPr>
                            <w:fldChar w:fldCharType="separate"/>
                          </w:r>
                          <w:r w:rsidR="00643311" w:rsidRPr="00643311">
                            <w:rPr>
                              <w:noProof/>
                              <w:sz w:val="14"/>
                              <w:szCs w:val="14"/>
                            </w:rPr>
                            <w:t>2</w:t>
                          </w:r>
                          <w:r>
                            <w:rPr>
                              <w:noProof/>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95B5C" id="_x0000_t202" coordsize="21600,21600" o:spt="202" path="m,l,21600r21600,l21600,xe">
              <v:stroke joinstyle="miter"/>
              <v:path gradientshapeok="t" o:connecttype="rect"/>
            </v:shapetype>
            <v:shape id="Textfeld 10" o:spid="_x0000_s1026" type="#_x0000_t202" style="position:absolute;margin-left:-110.4pt;margin-top:-4pt;width:23.85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" filled="f" stroked="f" strokeweight=".5pt">
              <v:textbox>
                <w:txbxContent>
                  <w:p w:rsidR="001A3615" w:rsidRPr="007E7222" w:rsidRDefault="00A31067" w:rsidP="001A3615">
                    <w:pPr>
                      <w:rPr>
                        <w:sz w:val="14"/>
                        <w:szCs w:val="14"/>
                      </w:rPr>
                    </w:pPr>
                    <w:r>
                      <w:rPr>
                        <w:sz w:val="18"/>
                        <w:szCs w:val="22"/>
                      </w:rPr>
                      <w:fldChar w:fldCharType="begin"/>
                    </w:r>
                    <w:r>
                      <w:instrText>PAGE   \* MERGEFORMAT</w:instrText>
                    </w:r>
                    <w:r>
                      <w:rPr>
                        <w:sz w:val="18"/>
                        <w:szCs w:val="22"/>
                      </w:rPr>
                      <w:fldChar w:fldCharType="separate"/>
                    </w:r>
                    <w:r w:rsidR="00643311" w:rsidRPr="00643311">
                      <w:rPr>
                        <w:noProof/>
                        <w:sz w:val="14"/>
                        <w:szCs w:val="14"/>
                      </w:rPr>
                      <w:t>2</w:t>
                    </w:r>
                    <w:r>
                      <w:rPr>
                        <w:noProof/>
                        <w:sz w:val="14"/>
                        <w:szCs w:val="14"/>
                      </w:rPr>
                      <w:fldChar w:fldCharType="end"/>
                    </w:r>
                  </w:p>
                </w:txbxContent>
              </v:textbox>
            </v:shape>
          </w:pict>
        </mc:Fallback>
      </mc:AlternateContent>
    </w:r>
    <w:r w:rsidR="00312FE8">
      <w:t>Tit</w:t>
    </w:r>
    <w:r w:rsidR="00F1143E">
      <w:t>e</w:t>
    </w:r>
    <w:r w:rsidR="00312FE8">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FB" w:rsidRPr="008B4982" w:rsidRDefault="00A31067" w:rsidP="001A3615">
    <w:pPr>
      <w:pStyle w:val="Fuzeile"/>
    </w:pPr>
    <w:r>
      <mc:AlternateContent>
        <mc:Choice Requires="wps">
          <w:drawing>
            <wp:anchor distT="0" distB="0" distL="114300" distR="114300" simplePos="0" relativeHeight="251669504" behindDoc="0" locked="0" layoutInCell="1" allowOverlap="1" wp14:anchorId="2CF14776" wp14:editId="3F4F3B21">
              <wp:simplePos x="0" y="0"/>
              <wp:positionH relativeFrom="column">
                <wp:posOffset>-1402080</wp:posOffset>
              </wp:positionH>
              <wp:positionV relativeFrom="paragraph">
                <wp:posOffset>-50800</wp:posOffset>
              </wp:positionV>
              <wp:extent cx="302895" cy="272415"/>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222" w:rsidRPr="007E7222" w:rsidRDefault="00A31067" w:rsidP="008B4982">
                          <w:pPr>
                            <w:rPr>
                              <w:sz w:val="14"/>
                              <w:szCs w:val="14"/>
                            </w:rPr>
                          </w:pPr>
                          <w:r>
                            <w:rPr>
                              <w:sz w:val="18"/>
                              <w:szCs w:val="22"/>
                            </w:rPr>
                            <w:fldChar w:fldCharType="begin"/>
                          </w:r>
                          <w:r>
                            <w:instrText>PAGE   \* MERGEFORMAT</w:instrText>
                          </w:r>
                          <w:r>
                            <w:rPr>
                              <w:sz w:val="18"/>
                              <w:szCs w:val="22"/>
                            </w:rPr>
                            <w:fldChar w:fldCharType="separate"/>
                          </w:r>
                          <w:r w:rsidR="00643311" w:rsidRPr="00643311">
                            <w:rPr>
                              <w:noProof/>
                              <w:sz w:val="14"/>
                              <w:szCs w:val="14"/>
                            </w:rPr>
                            <w:t>1</w:t>
                          </w:r>
                          <w:r>
                            <w:rPr>
                              <w:noProof/>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14776" id="_x0000_t202" coordsize="21600,21600" o:spt="202" path="m,l,21600r21600,l21600,xe">
              <v:stroke joinstyle="miter"/>
              <v:path gradientshapeok="t" o:connecttype="rect"/>
            </v:shapetype>
            <v:shape id="_x0000_s1027" type="#_x0000_t202" style="position:absolute;margin-left:-110.4pt;margin-top:-4pt;width:23.8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" filled="f" stroked="f" strokeweight=".5pt">
              <v:textbox>
                <w:txbxContent>
                  <w:p w:rsidR="007E7222" w:rsidRPr="007E7222" w:rsidRDefault="00A31067" w:rsidP="008B4982">
                    <w:pPr>
                      <w:rPr>
                        <w:sz w:val="14"/>
                        <w:szCs w:val="14"/>
                      </w:rPr>
                    </w:pPr>
                    <w:r>
                      <w:rPr>
                        <w:sz w:val="18"/>
                        <w:szCs w:val="22"/>
                      </w:rPr>
                      <w:fldChar w:fldCharType="begin"/>
                    </w:r>
                    <w:r>
                      <w:instrText>PAGE   \* MERGEFORMAT</w:instrText>
                    </w:r>
                    <w:r>
                      <w:rPr>
                        <w:sz w:val="18"/>
                        <w:szCs w:val="22"/>
                      </w:rPr>
                      <w:fldChar w:fldCharType="separate"/>
                    </w:r>
                    <w:r w:rsidR="00643311" w:rsidRPr="00643311">
                      <w:rPr>
                        <w:noProof/>
                        <w:sz w:val="14"/>
                        <w:szCs w:val="14"/>
                      </w:rPr>
                      <w:t>1</w:t>
                    </w:r>
                    <w:r>
                      <w:rPr>
                        <w:noProof/>
                        <w:sz w:val="14"/>
                        <w:szCs w:val="14"/>
                      </w:rPr>
                      <w:fldChar w:fldCharType="end"/>
                    </w:r>
                  </w:p>
                </w:txbxContent>
              </v:textbox>
            </v:shape>
          </w:pict>
        </mc:Fallback>
      </mc:AlternateContent>
    </w:r>
    <w:r w:rsidR="00312FE8">
      <w:t>Titel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249" w:rsidRDefault="001E6249" w:rsidP="0049410F">
      <w:r>
        <w:separator/>
      </w:r>
    </w:p>
  </w:footnote>
  <w:footnote w:type="continuationSeparator" w:id="0">
    <w:p w:rsidR="001E6249" w:rsidRDefault="001E6249" w:rsidP="0049410F">
      <w:r>
        <w:continuationSeparator/>
      </w:r>
    </w:p>
  </w:footnote>
  <w:footnote w:id="1">
    <w:p w:rsidR="00D41987" w:rsidRDefault="00D41987">
      <w:pPr>
        <w:pStyle w:val="Funotentext"/>
      </w:pPr>
      <w:r>
        <w:rPr>
          <w:rStyle w:val="Funotenzeichen"/>
        </w:rPr>
        <w:footnoteRef/>
      </w:r>
      <w:r>
        <w:t xml:space="preserve"> </w:t>
      </w:r>
      <w:r>
        <w:rPr>
          <w:rStyle w:val="Funotenzeichen"/>
        </w:rPr>
        <w:footnoteRef/>
      </w:r>
      <w:r>
        <w:t xml:space="preserve"> </w:t>
      </w:r>
      <w:r w:rsidRPr="00477A10">
        <w:t>http://www.iwss.org/sites/default/files/WHS_Education_Strategy.pdf</w:t>
      </w:r>
    </w:p>
  </w:footnote>
  <w:footnote w:id="2">
    <w:p w:rsidR="00D41987" w:rsidRDefault="00D41987">
      <w:pPr>
        <w:pStyle w:val="Funotentext"/>
      </w:pPr>
      <w:r>
        <w:rPr>
          <w:rStyle w:val="Funotenzeichen"/>
        </w:rPr>
        <w:footnoteRef/>
      </w:r>
      <w:r>
        <w:t xml:space="preserve"> </w:t>
      </w:r>
      <w:r w:rsidRPr="00D41987">
        <w:t>https://www.waddensea-worldheritage.org/sites/default/files/2014_tourism-strategy-en.pdf</w:t>
      </w:r>
    </w:p>
  </w:footnote>
  <w:footnote w:id="3">
    <w:p w:rsidR="00D41987" w:rsidRDefault="00D41987">
      <w:pPr>
        <w:pStyle w:val="Funotentext"/>
      </w:pPr>
      <w:r>
        <w:rPr>
          <w:rStyle w:val="Funotenzeichen"/>
        </w:rPr>
        <w:footnoteRef/>
      </w:r>
      <w:r>
        <w:t xml:space="preserve"> </w:t>
      </w:r>
      <w:r w:rsidRPr="00477A10">
        <w:t>https://www.waddensea-worldheritage.org/sites/default/files/2014_world%20heritage%20strategy%202014-20.pdf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10F" w:rsidRDefault="00A31067">
    <w:pPr>
      <w:pStyle w:val="Kopfzeile"/>
    </w:pPr>
    <w:r>
      <w:rPr>
        <w:noProof/>
      </w:rPr>
      <mc:AlternateContent>
        <mc:Choice Requires="wps">
          <w:drawing>
            <wp:anchor distT="0" distB="0" distL="114300" distR="114300" simplePos="0" relativeHeight="251675648" behindDoc="0" locked="0" layoutInCell="1" allowOverlap="1" wp14:anchorId="5326B4A9" wp14:editId="0EEDA46B">
              <wp:simplePos x="0" y="0"/>
              <wp:positionH relativeFrom="column">
                <wp:posOffset>-1694180</wp:posOffset>
              </wp:positionH>
              <wp:positionV relativeFrom="paragraph">
                <wp:posOffset>-613410</wp:posOffset>
              </wp:positionV>
              <wp:extent cx="179705" cy="10847070"/>
              <wp:effectExtent l="0" t="0" r="0" b="0"/>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0847070"/>
                      </a:xfrm>
                      <a:prstGeom prst="rect">
                        <a:avLst/>
                      </a:prstGeom>
                      <a:solidFill>
                        <a:srgbClr val="0075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55232C4" id="Rechteck 15" o:spid="_x0000_s1026" style="position:absolute;margin-left:-133.4pt;margin-top:-48.3pt;width:14.15pt;height:85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" fillcolor="#00759c"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7C6" w:rsidRPr="001547EA" w:rsidRDefault="005217C6" w:rsidP="001547EA">
    <w:pPr>
      <w:pStyle w:val="Kopfzeile"/>
      <w:rPr>
        <w:lang w:val="en-US"/>
      </w:rPr>
    </w:pPr>
    <w:r>
      <w:rPr>
        <w:noProof/>
      </w:rPr>
      <w:drawing>
        <wp:anchor distT="0" distB="0" distL="114300" distR="114300" simplePos="0" relativeHeight="251677696" behindDoc="1" locked="0" layoutInCell="1" allowOverlap="1" wp14:anchorId="0B0C25AF" wp14:editId="738F6FBB">
          <wp:simplePos x="0" y="0"/>
          <wp:positionH relativeFrom="column">
            <wp:posOffset>-1322175</wp:posOffset>
          </wp:positionH>
          <wp:positionV relativeFrom="paragraph">
            <wp:posOffset>-610069</wp:posOffset>
          </wp:positionV>
          <wp:extent cx="1227600" cy="19512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Tab_Stellungnahme_k.png"/>
                  <pic:cNvPicPr/>
                </pic:nvPicPr>
                <pic:blipFill>
                  <a:blip r:embed="rId1">
                    <a:extLst>
                      <a:ext uri="{28A0092B-C50C-407E-A947-70E740481C1C}">
                        <a14:useLocalDpi xmlns:a14="http://schemas.microsoft.com/office/drawing/2010/main" val="0"/>
                      </a:ext>
                    </a:extLst>
                  </a:blip>
                  <a:stretch>
                    <a:fillRect/>
                  </a:stretch>
                </pic:blipFill>
                <pic:spPr>
                  <a:xfrm>
                    <a:off x="0" y="0"/>
                    <a:ext cx="1227600" cy="1951200"/>
                  </a:xfrm>
                  <a:prstGeom prst="rect">
                    <a:avLst/>
                  </a:prstGeom>
                </pic:spPr>
              </pic:pic>
            </a:graphicData>
          </a:graphic>
          <wp14:sizeRelH relativeFrom="margin">
            <wp14:pctWidth>0</wp14:pctWidth>
          </wp14:sizeRelH>
          <wp14:sizeRelV relativeFrom="margin">
            <wp14:pctHeight>0</wp14:pctHeight>
          </wp14:sizeRelV>
        </wp:anchor>
      </w:drawing>
    </w:r>
    <w:r w:rsidR="00A31067">
      <w:rPr>
        <w:noProof/>
      </w:rPr>
      <mc:AlternateContent>
        <mc:Choice Requires="wps">
          <w:drawing>
            <wp:anchor distT="0" distB="0" distL="114300" distR="114300" simplePos="0" relativeHeight="251679744" behindDoc="0" locked="0" layoutInCell="1" allowOverlap="1" wp14:anchorId="7EFE6199" wp14:editId="7FF31ECB">
              <wp:simplePos x="0" y="0"/>
              <wp:positionH relativeFrom="column">
                <wp:posOffset>-1692275</wp:posOffset>
              </wp:positionH>
              <wp:positionV relativeFrom="paragraph">
                <wp:posOffset>-612140</wp:posOffset>
              </wp:positionV>
              <wp:extent cx="179705" cy="1084707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0847070"/>
                      </a:xfrm>
                      <a:prstGeom prst="rect">
                        <a:avLst/>
                      </a:prstGeom>
                      <a:solidFill>
                        <a:srgbClr val="0075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2528DB9" id="Rechteck 1" o:spid="_x0000_s1026" style="position:absolute;margin-left:-133.25pt;margin-top:-48.2pt;width:14.15pt;height:85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" fillcolor="#00759c" stroked="f" strokeweight="2pt"/>
          </w:pict>
        </mc:Fallback>
      </mc:AlternateContent>
    </w:r>
    <w:r w:rsidR="001547EA" w:rsidRPr="001547EA">
      <w:rPr>
        <w:noProof/>
        <w:lang w:val="en-US"/>
      </w:rPr>
      <w:t>Project outline; first d</w:t>
    </w:r>
    <w:r w:rsidR="000F02BC" w:rsidRPr="001547EA">
      <w:rPr>
        <w:noProof/>
        <w:lang w:val="en-US"/>
      </w:rPr>
      <w:t>raft</w:t>
    </w:r>
    <w:r w:rsidR="003E7EF8" w:rsidRPr="001547EA">
      <w:rPr>
        <w:lang w:val="en-US"/>
      </w:rPr>
      <w:t xml:space="preserve"> </w:t>
    </w:r>
    <w:r w:rsidR="00E81BBB" w:rsidRPr="001547EA">
      <w:rPr>
        <w:lang w:val="en-US"/>
      </w:rPr>
      <w:t>August</w:t>
    </w:r>
    <w:r w:rsidR="003E7EF8" w:rsidRPr="001547EA">
      <w:rPr>
        <w:lang w:val="en-US"/>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06B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A70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4C2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AE71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A28E8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EC9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04C4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0E59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CE73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0436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540B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57787"/>
    <w:multiLevelType w:val="hybridMultilevel"/>
    <w:tmpl w:val="8D42C7EE"/>
    <w:lvl w:ilvl="0" w:tplc="D12AED6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46505B"/>
    <w:multiLevelType w:val="hybridMultilevel"/>
    <w:tmpl w:val="E24C1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520555"/>
    <w:multiLevelType w:val="hybridMultilevel"/>
    <w:tmpl w:val="FCCE03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7E2494"/>
    <w:multiLevelType w:val="hybridMultilevel"/>
    <w:tmpl w:val="E6504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332BAF"/>
    <w:multiLevelType w:val="hybridMultilevel"/>
    <w:tmpl w:val="47F02B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123249CB"/>
    <w:multiLevelType w:val="hybridMultilevel"/>
    <w:tmpl w:val="6D9C85EE"/>
    <w:lvl w:ilvl="0" w:tplc="D12AED6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4455FD"/>
    <w:multiLevelType w:val="hybridMultilevel"/>
    <w:tmpl w:val="0B2876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B5A7404"/>
    <w:multiLevelType w:val="hybridMultilevel"/>
    <w:tmpl w:val="42BC7970"/>
    <w:lvl w:ilvl="0" w:tplc="D12AED6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DF5662F"/>
    <w:multiLevelType w:val="hybridMultilevel"/>
    <w:tmpl w:val="DBA25180"/>
    <w:lvl w:ilvl="0" w:tplc="71380B22">
      <w:numFmt w:val="bullet"/>
      <w:lvlText w:val="-"/>
      <w:lvlJc w:val="left"/>
      <w:pPr>
        <w:ind w:left="108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EB071A"/>
    <w:multiLevelType w:val="hybridMultilevel"/>
    <w:tmpl w:val="2C52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C778E6"/>
    <w:multiLevelType w:val="hybridMultilevel"/>
    <w:tmpl w:val="A8542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D94C56"/>
    <w:multiLevelType w:val="hybridMultilevel"/>
    <w:tmpl w:val="F29E1A8C"/>
    <w:lvl w:ilvl="0" w:tplc="74AA01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F9301F"/>
    <w:multiLevelType w:val="hybridMultilevel"/>
    <w:tmpl w:val="5880A2B8"/>
    <w:lvl w:ilvl="0" w:tplc="71380B2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7DC2C25"/>
    <w:multiLevelType w:val="hybridMultilevel"/>
    <w:tmpl w:val="FF5022C6"/>
    <w:lvl w:ilvl="0" w:tplc="D12AED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E21CCD"/>
    <w:multiLevelType w:val="hybridMultilevel"/>
    <w:tmpl w:val="53568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404746"/>
    <w:multiLevelType w:val="hybridMultilevel"/>
    <w:tmpl w:val="FC6C46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DD47EAB"/>
    <w:multiLevelType w:val="hybridMultilevel"/>
    <w:tmpl w:val="5F92E96C"/>
    <w:lvl w:ilvl="0" w:tplc="D12AED6C">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E38088C"/>
    <w:multiLevelType w:val="hybridMultilevel"/>
    <w:tmpl w:val="14404934"/>
    <w:lvl w:ilvl="0" w:tplc="71380B22">
      <w:numFmt w:val="bullet"/>
      <w:lvlText w:val="-"/>
      <w:lvlJc w:val="left"/>
      <w:pPr>
        <w:ind w:left="108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21"/>
  </w:num>
  <w:num w:numId="14">
    <w:abstractNumId w:val="20"/>
  </w:num>
  <w:num w:numId="15">
    <w:abstractNumId w:val="22"/>
  </w:num>
  <w:num w:numId="16">
    <w:abstractNumId w:val="25"/>
  </w:num>
  <w:num w:numId="17">
    <w:abstractNumId w:val="12"/>
  </w:num>
  <w:num w:numId="18">
    <w:abstractNumId w:val="24"/>
  </w:num>
  <w:num w:numId="19">
    <w:abstractNumId w:val="27"/>
  </w:num>
  <w:num w:numId="20">
    <w:abstractNumId w:val="16"/>
  </w:num>
  <w:num w:numId="21">
    <w:abstractNumId w:val="11"/>
  </w:num>
  <w:num w:numId="22">
    <w:abstractNumId w:val="18"/>
  </w:num>
  <w:num w:numId="23">
    <w:abstractNumId w:val="17"/>
  </w:num>
  <w:num w:numId="24">
    <w:abstractNumId w:val="15"/>
  </w:num>
  <w:num w:numId="25">
    <w:abstractNumId w:val="23"/>
  </w:num>
  <w:num w:numId="26">
    <w:abstractNumId w:val="28"/>
  </w:num>
  <w:num w:numId="27">
    <w:abstractNumId w:val="19"/>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3C"/>
    <w:rsid w:val="00040C71"/>
    <w:rsid w:val="0006233A"/>
    <w:rsid w:val="000D69F1"/>
    <w:rsid w:val="000F02BC"/>
    <w:rsid w:val="001128BE"/>
    <w:rsid w:val="00116A48"/>
    <w:rsid w:val="0012220A"/>
    <w:rsid w:val="00125836"/>
    <w:rsid w:val="001547EA"/>
    <w:rsid w:val="001A3615"/>
    <w:rsid w:val="001D11CE"/>
    <w:rsid w:val="001E5FF3"/>
    <w:rsid w:val="001E6249"/>
    <w:rsid w:val="001F112C"/>
    <w:rsid w:val="00247087"/>
    <w:rsid w:val="002D6F83"/>
    <w:rsid w:val="00305131"/>
    <w:rsid w:val="00312FE8"/>
    <w:rsid w:val="00314F9C"/>
    <w:rsid w:val="00324656"/>
    <w:rsid w:val="003560ED"/>
    <w:rsid w:val="003C072C"/>
    <w:rsid w:val="003C07D5"/>
    <w:rsid w:val="003D1574"/>
    <w:rsid w:val="003E7EF8"/>
    <w:rsid w:val="00432CFA"/>
    <w:rsid w:val="00451797"/>
    <w:rsid w:val="00477A10"/>
    <w:rsid w:val="00491243"/>
    <w:rsid w:val="00492936"/>
    <w:rsid w:val="00494EBE"/>
    <w:rsid w:val="004A0613"/>
    <w:rsid w:val="004C05D5"/>
    <w:rsid w:val="004C37E3"/>
    <w:rsid w:val="005217C6"/>
    <w:rsid w:val="0059233F"/>
    <w:rsid w:val="005A5AD5"/>
    <w:rsid w:val="005D413E"/>
    <w:rsid w:val="005D4B24"/>
    <w:rsid w:val="00642C54"/>
    <w:rsid w:val="00643311"/>
    <w:rsid w:val="00661B5D"/>
    <w:rsid w:val="00692D35"/>
    <w:rsid w:val="006A3571"/>
    <w:rsid w:val="006F0DB8"/>
    <w:rsid w:val="007279E6"/>
    <w:rsid w:val="00743BF5"/>
    <w:rsid w:val="007462AC"/>
    <w:rsid w:val="0078331B"/>
    <w:rsid w:val="007931CA"/>
    <w:rsid w:val="00795688"/>
    <w:rsid w:val="007F1498"/>
    <w:rsid w:val="007F4684"/>
    <w:rsid w:val="00801394"/>
    <w:rsid w:val="00813A34"/>
    <w:rsid w:val="008B72E0"/>
    <w:rsid w:val="008F16C4"/>
    <w:rsid w:val="00984723"/>
    <w:rsid w:val="00993BD6"/>
    <w:rsid w:val="00A12D56"/>
    <w:rsid w:val="00A31067"/>
    <w:rsid w:val="00A31314"/>
    <w:rsid w:val="00A400E9"/>
    <w:rsid w:val="00A67AD0"/>
    <w:rsid w:val="00A72A2B"/>
    <w:rsid w:val="00A82EFA"/>
    <w:rsid w:val="00AC1468"/>
    <w:rsid w:val="00AD2E28"/>
    <w:rsid w:val="00B05CF5"/>
    <w:rsid w:val="00B14FD8"/>
    <w:rsid w:val="00B220FE"/>
    <w:rsid w:val="00B325BB"/>
    <w:rsid w:val="00B46D05"/>
    <w:rsid w:val="00B61ED8"/>
    <w:rsid w:val="00B837C0"/>
    <w:rsid w:val="00BA6032"/>
    <w:rsid w:val="00C6751D"/>
    <w:rsid w:val="00C90398"/>
    <w:rsid w:val="00C94630"/>
    <w:rsid w:val="00CD3039"/>
    <w:rsid w:val="00CE480A"/>
    <w:rsid w:val="00D24316"/>
    <w:rsid w:val="00D41987"/>
    <w:rsid w:val="00D5099E"/>
    <w:rsid w:val="00D5213C"/>
    <w:rsid w:val="00DB0DC0"/>
    <w:rsid w:val="00DB7FCA"/>
    <w:rsid w:val="00DC01AA"/>
    <w:rsid w:val="00DC7A23"/>
    <w:rsid w:val="00DF0BDF"/>
    <w:rsid w:val="00E03CD5"/>
    <w:rsid w:val="00E058CC"/>
    <w:rsid w:val="00E172AE"/>
    <w:rsid w:val="00E2402F"/>
    <w:rsid w:val="00E45328"/>
    <w:rsid w:val="00E81BBB"/>
    <w:rsid w:val="00E9214F"/>
    <w:rsid w:val="00ED0EC1"/>
    <w:rsid w:val="00F0381F"/>
    <w:rsid w:val="00F0749B"/>
    <w:rsid w:val="00F1143E"/>
    <w:rsid w:val="00F21841"/>
    <w:rsid w:val="00F23276"/>
    <w:rsid w:val="00F33DCE"/>
    <w:rsid w:val="00F519B5"/>
    <w:rsid w:val="00F53940"/>
    <w:rsid w:val="00F75363"/>
    <w:rsid w:val="00FE6BE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D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27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217C6"/>
    <w:pPr>
      <w:keepNext/>
      <w:keepLines/>
      <w:spacing w:before="240" w:line="480" w:lineRule="exact"/>
      <w:outlineLvl w:val="0"/>
    </w:pPr>
    <w:rPr>
      <w:rFonts w:ascii="WWF" w:eastAsiaTheme="majorEastAsia" w:hAnsi="WWF" w:cstheme="majorBidi"/>
      <w:bCs/>
      <w:color w:val="00759C"/>
      <w:sz w:val="40"/>
      <w:szCs w:val="28"/>
    </w:rPr>
  </w:style>
  <w:style w:type="paragraph" w:styleId="berschrift2">
    <w:name w:val="heading 2"/>
    <w:basedOn w:val="Standard"/>
    <w:next w:val="Standard"/>
    <w:link w:val="berschrift2Zchn"/>
    <w:uiPriority w:val="9"/>
    <w:unhideWhenUsed/>
    <w:qFormat/>
    <w:rsid w:val="00312FE8"/>
    <w:pPr>
      <w:keepNext/>
      <w:keepLines/>
      <w:spacing w:before="6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410F"/>
    <w:pPr>
      <w:tabs>
        <w:tab w:val="center" w:pos="4536"/>
        <w:tab w:val="right" w:pos="9072"/>
      </w:tabs>
    </w:pPr>
  </w:style>
  <w:style w:type="character" w:customStyle="1" w:styleId="KopfzeileZchn">
    <w:name w:val="Kopfzeile Zchn"/>
    <w:basedOn w:val="Absatz-Standardschriftart"/>
    <w:link w:val="Kopfzeile"/>
    <w:uiPriority w:val="99"/>
    <w:rsid w:val="0049410F"/>
  </w:style>
  <w:style w:type="paragraph" w:styleId="Fuzeile">
    <w:name w:val="footer"/>
    <w:basedOn w:val="Standard"/>
    <w:link w:val="FuzeileZchn"/>
    <w:uiPriority w:val="99"/>
    <w:unhideWhenUsed/>
    <w:rsid w:val="001A3615"/>
    <w:pPr>
      <w:tabs>
        <w:tab w:val="center" w:pos="4536"/>
        <w:tab w:val="right" w:pos="9072"/>
      </w:tabs>
    </w:pPr>
    <w:rPr>
      <w:noProof/>
      <w:sz w:val="14"/>
    </w:rPr>
  </w:style>
  <w:style w:type="character" w:customStyle="1" w:styleId="FuzeileZchn">
    <w:name w:val="Fußzeile Zchn"/>
    <w:basedOn w:val="Absatz-Standardschriftart"/>
    <w:link w:val="Fuzeile"/>
    <w:uiPriority w:val="99"/>
    <w:rsid w:val="001A3615"/>
    <w:rPr>
      <w:rFonts w:ascii="Georgia" w:hAnsi="Georgia"/>
      <w:noProof/>
      <w:color w:val="000000" w:themeColor="text1"/>
      <w:sz w:val="14"/>
      <w:lang w:eastAsia="de-DE"/>
    </w:rPr>
  </w:style>
  <w:style w:type="paragraph" w:customStyle="1" w:styleId="Titelberschrift1">
    <w:name w:val="Titelüberschrift 1"/>
    <w:basedOn w:val="Standard"/>
    <w:qFormat/>
    <w:rsid w:val="00D25AE3"/>
    <w:pPr>
      <w:spacing w:after="640" w:line="800" w:lineRule="exact"/>
    </w:pPr>
    <w:rPr>
      <w:rFonts w:ascii="WWF" w:hAnsi="WWF"/>
      <w:color w:val="00759C"/>
      <w:spacing w:val="-4"/>
      <w:sz w:val="80"/>
    </w:rPr>
  </w:style>
  <w:style w:type="paragraph" w:styleId="Untertitel">
    <w:name w:val="Subtitle"/>
    <w:basedOn w:val="Standard"/>
    <w:next w:val="Standard"/>
    <w:link w:val="UntertitelZchn"/>
    <w:uiPriority w:val="11"/>
    <w:rsid w:val="008B4982"/>
    <w:pPr>
      <w:numPr>
        <w:ilvl w:val="1"/>
      </w:numPr>
    </w:pPr>
    <w:rPr>
      <w:rFonts w:eastAsiaTheme="majorEastAsia" w:cstheme="majorBidi"/>
      <w:iCs/>
      <w:sz w:val="14"/>
    </w:rPr>
  </w:style>
  <w:style w:type="paragraph" w:styleId="Sprechblasentext">
    <w:name w:val="Balloon Text"/>
    <w:basedOn w:val="Standard"/>
    <w:link w:val="SprechblasentextZchn"/>
    <w:uiPriority w:val="99"/>
    <w:semiHidden/>
    <w:unhideWhenUsed/>
    <w:rsid w:val="00D146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4694"/>
    <w:rPr>
      <w:rFonts w:ascii="Tahoma" w:hAnsi="Tahoma" w:cs="Tahoma"/>
      <w:sz w:val="16"/>
      <w:szCs w:val="16"/>
    </w:rPr>
  </w:style>
  <w:style w:type="character" w:styleId="SchwacheHervorhebung">
    <w:name w:val="Subtle Emphasis"/>
    <w:basedOn w:val="Absatz-Standardschriftart"/>
    <w:uiPriority w:val="19"/>
    <w:rsid w:val="008B4982"/>
    <w:rPr>
      <w:i/>
      <w:iCs/>
      <w:color w:val="808080" w:themeColor="text1" w:themeTint="7F"/>
    </w:rPr>
  </w:style>
  <w:style w:type="character" w:customStyle="1" w:styleId="berschrift1Zchn">
    <w:name w:val="Überschrift 1 Zchn"/>
    <w:basedOn w:val="Absatz-Standardschriftart"/>
    <w:link w:val="berschrift1"/>
    <w:uiPriority w:val="9"/>
    <w:rsid w:val="005217C6"/>
    <w:rPr>
      <w:rFonts w:ascii="WWF" w:eastAsiaTheme="majorEastAsia" w:hAnsi="WWF" w:cstheme="majorBidi"/>
      <w:bCs/>
      <w:color w:val="00759C"/>
      <w:sz w:val="40"/>
      <w:szCs w:val="28"/>
    </w:rPr>
  </w:style>
  <w:style w:type="paragraph" w:customStyle="1" w:styleId="Titelberschrift2">
    <w:name w:val="Titelüberschrift2"/>
    <w:basedOn w:val="Standard"/>
    <w:link w:val="Titelberschrift2Zchn"/>
    <w:qFormat/>
    <w:rsid w:val="006C37D6"/>
    <w:pPr>
      <w:spacing w:line="800" w:lineRule="exact"/>
    </w:pPr>
    <w:rPr>
      <w:rFonts w:ascii="WWF" w:hAnsi="WWF"/>
      <w:color w:val="46C6E9"/>
      <w:spacing w:val="-3"/>
      <w:sz w:val="80"/>
    </w:rPr>
  </w:style>
  <w:style w:type="character" w:customStyle="1" w:styleId="Titelberschrift2Zchn">
    <w:name w:val="Titelüberschrift2 Zchn"/>
    <w:basedOn w:val="Absatz-Standardschriftart"/>
    <w:link w:val="Titelberschrift2"/>
    <w:rsid w:val="006C37D6"/>
    <w:rPr>
      <w:rFonts w:ascii="WWF" w:hAnsi="WWF"/>
      <w:color w:val="46C6E9"/>
      <w:spacing w:val="-3"/>
      <w:sz w:val="80"/>
    </w:rPr>
  </w:style>
  <w:style w:type="paragraph" w:customStyle="1" w:styleId="Titelberschrift3">
    <w:name w:val="Titelüberschrift 3"/>
    <w:basedOn w:val="Standard"/>
    <w:link w:val="Titelberschrift3Zchn"/>
    <w:qFormat/>
    <w:rsid w:val="003212A9"/>
    <w:pPr>
      <w:spacing w:before="240" w:line="800" w:lineRule="exact"/>
    </w:pPr>
    <w:rPr>
      <w:rFonts w:ascii="WWF" w:hAnsi="WWF"/>
      <w:color w:val="B3E2EE"/>
      <w:spacing w:val="-3"/>
      <w:sz w:val="80"/>
    </w:rPr>
  </w:style>
  <w:style w:type="character" w:customStyle="1" w:styleId="Titelberschrift3Zchn">
    <w:name w:val="Titelüberschrift 3 Zchn"/>
    <w:basedOn w:val="Absatz-Standardschriftart"/>
    <w:link w:val="Titelberschrift3"/>
    <w:rsid w:val="003212A9"/>
    <w:rPr>
      <w:rFonts w:ascii="WWF" w:hAnsi="WWF"/>
      <w:color w:val="B3E2EE"/>
      <w:spacing w:val="-3"/>
      <w:sz w:val="80"/>
    </w:rPr>
  </w:style>
  <w:style w:type="character" w:customStyle="1" w:styleId="UntertitelZchn">
    <w:name w:val="Untertitel Zchn"/>
    <w:basedOn w:val="Absatz-Standardschriftart"/>
    <w:link w:val="Untertitel"/>
    <w:uiPriority w:val="11"/>
    <w:rsid w:val="008B4982"/>
    <w:rPr>
      <w:rFonts w:ascii="Georgia" w:eastAsiaTheme="majorEastAsia" w:hAnsi="Georgia" w:cstheme="majorBidi"/>
      <w:iCs/>
      <w:color w:val="000000" w:themeColor="text1"/>
      <w:sz w:val="14"/>
      <w:szCs w:val="24"/>
    </w:rPr>
  </w:style>
  <w:style w:type="character" w:styleId="Hervorhebung">
    <w:name w:val="Emphasis"/>
    <w:basedOn w:val="Absatz-Standardschriftart"/>
    <w:uiPriority w:val="20"/>
    <w:rsid w:val="008B4982"/>
    <w:rPr>
      <w:i/>
      <w:iCs/>
    </w:rPr>
  </w:style>
  <w:style w:type="paragraph" w:styleId="Funotentext">
    <w:name w:val="footnote text"/>
    <w:basedOn w:val="Standard"/>
    <w:link w:val="FunotentextZchn"/>
    <w:uiPriority w:val="99"/>
    <w:semiHidden/>
    <w:unhideWhenUsed/>
    <w:rsid w:val="00A12D56"/>
    <w:pPr>
      <w:spacing w:line="200" w:lineRule="exact"/>
    </w:pPr>
    <w:rPr>
      <w:sz w:val="14"/>
      <w:szCs w:val="20"/>
    </w:rPr>
  </w:style>
  <w:style w:type="character" w:customStyle="1" w:styleId="FunotentextZchn">
    <w:name w:val="Fußnotentext Zchn"/>
    <w:basedOn w:val="Absatz-Standardschriftart"/>
    <w:link w:val="Funotentext"/>
    <w:uiPriority w:val="99"/>
    <w:semiHidden/>
    <w:rsid w:val="00A12D56"/>
    <w:rPr>
      <w:rFonts w:ascii="Georgia" w:hAnsi="Georgia"/>
      <w:sz w:val="14"/>
      <w:szCs w:val="20"/>
    </w:rPr>
  </w:style>
  <w:style w:type="character" w:styleId="Funotenzeichen">
    <w:name w:val="footnote reference"/>
    <w:basedOn w:val="Absatz-Standardschriftart"/>
    <w:uiPriority w:val="99"/>
    <w:semiHidden/>
    <w:unhideWhenUsed/>
    <w:rsid w:val="00441545"/>
    <w:rPr>
      <w:vertAlign w:val="superscript"/>
    </w:rPr>
  </w:style>
  <w:style w:type="character" w:customStyle="1" w:styleId="berschrift2Zchn">
    <w:name w:val="Überschrift 2 Zchn"/>
    <w:basedOn w:val="Absatz-Standardschriftart"/>
    <w:link w:val="berschrift2"/>
    <w:uiPriority w:val="9"/>
    <w:rsid w:val="00312FE8"/>
    <w:rPr>
      <w:rFonts w:ascii="Georgia" w:eastAsiaTheme="majorEastAsia" w:hAnsi="Georgia" w:cstheme="majorBidi"/>
      <w:b/>
      <w:bCs/>
      <w:sz w:val="20"/>
      <w:szCs w:val="26"/>
    </w:rPr>
  </w:style>
  <w:style w:type="character" w:styleId="Hyperlink">
    <w:name w:val="Hyperlink"/>
    <w:basedOn w:val="Absatz-Standardschriftart"/>
    <w:uiPriority w:val="99"/>
    <w:unhideWhenUsed/>
    <w:rsid w:val="00B46D05"/>
    <w:rPr>
      <w:color w:val="D4E4AE" w:themeColor="hyperlink"/>
      <w:u w:val="single"/>
    </w:rPr>
  </w:style>
  <w:style w:type="character" w:styleId="NichtaufgelsteErwhnung">
    <w:name w:val="Unresolved Mention"/>
    <w:basedOn w:val="Absatz-Standardschriftart"/>
    <w:uiPriority w:val="99"/>
    <w:semiHidden/>
    <w:unhideWhenUsed/>
    <w:rsid w:val="00B46D05"/>
    <w:rPr>
      <w:color w:val="605E5C"/>
      <w:shd w:val="clear" w:color="auto" w:fill="E1DFDD"/>
    </w:rPr>
  </w:style>
  <w:style w:type="paragraph" w:styleId="Listenabsatz">
    <w:name w:val="List Paragraph"/>
    <w:basedOn w:val="Standard"/>
    <w:uiPriority w:val="34"/>
    <w:rsid w:val="00FE6BED"/>
    <w:pPr>
      <w:ind w:left="720"/>
      <w:contextualSpacing/>
    </w:pPr>
  </w:style>
  <w:style w:type="character" w:customStyle="1" w:styleId="Standardabsatz">
    <w:name w:val="Standardabsatz"/>
    <w:basedOn w:val="Absatz-Standardschriftart"/>
    <w:rsid w:val="00E172AE"/>
    <w:rPr>
      <w:color w:val="000000"/>
    </w:rPr>
  </w:style>
  <w:style w:type="table" w:styleId="Tabellenraster">
    <w:name w:val="Table Grid"/>
    <w:basedOn w:val="NormaleTabelle"/>
    <w:uiPriority w:val="59"/>
    <w:rsid w:val="00E172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0698">
      <w:bodyDiv w:val="1"/>
      <w:marLeft w:val="0"/>
      <w:marRight w:val="0"/>
      <w:marTop w:val="0"/>
      <w:marBottom w:val="0"/>
      <w:divBdr>
        <w:top w:val="none" w:sz="0" w:space="0" w:color="auto"/>
        <w:left w:val="none" w:sz="0" w:space="0" w:color="auto"/>
        <w:bottom w:val="none" w:sz="0" w:space="0" w:color="auto"/>
        <w:right w:val="none" w:sz="0" w:space="0" w:color="auto"/>
      </w:divBdr>
    </w:div>
    <w:div w:id="1314291256">
      <w:bodyDiv w:val="1"/>
      <w:marLeft w:val="0"/>
      <w:marRight w:val="0"/>
      <w:marTop w:val="0"/>
      <w:marBottom w:val="0"/>
      <w:divBdr>
        <w:top w:val="none" w:sz="0" w:space="0" w:color="auto"/>
        <w:left w:val="none" w:sz="0" w:space="0" w:color="auto"/>
        <w:bottom w:val="none" w:sz="0" w:space="0" w:color="auto"/>
        <w:right w:val="none" w:sz="0" w:space="0" w:color="auto"/>
      </w:divBdr>
    </w:div>
    <w:div w:id="1580289569">
      <w:bodyDiv w:val="1"/>
      <w:marLeft w:val="0"/>
      <w:marRight w:val="0"/>
      <w:marTop w:val="0"/>
      <w:marBottom w:val="0"/>
      <w:divBdr>
        <w:top w:val="none" w:sz="0" w:space="0" w:color="auto"/>
        <w:left w:val="none" w:sz="0" w:space="0" w:color="auto"/>
        <w:bottom w:val="none" w:sz="0" w:space="0" w:color="auto"/>
        <w:right w:val="none" w:sz="0" w:space="0" w:color="auto"/>
      </w:divBdr>
    </w:div>
    <w:div w:id="1765417759">
      <w:bodyDiv w:val="1"/>
      <w:marLeft w:val="0"/>
      <w:marRight w:val="0"/>
      <w:marTop w:val="0"/>
      <w:marBottom w:val="0"/>
      <w:divBdr>
        <w:top w:val="none" w:sz="0" w:space="0" w:color="auto"/>
        <w:left w:val="none" w:sz="0" w:space="0" w:color="auto"/>
        <w:bottom w:val="none" w:sz="0" w:space="0" w:color="auto"/>
        <w:right w:val="none" w:sz="0" w:space="0" w:color="auto"/>
      </w:divBdr>
    </w:div>
    <w:div w:id="21162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densea-worldheritage.org/becoming-world-heri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WWF">
      <a:dk1>
        <a:sysClr val="windowText" lastClr="000000"/>
      </a:dk1>
      <a:lt1>
        <a:sysClr val="window" lastClr="FFFFFF"/>
      </a:lt1>
      <a:dk2>
        <a:srgbClr val="0874A0"/>
      </a:dk2>
      <a:lt2>
        <a:srgbClr val="94C7E9"/>
      </a:lt2>
      <a:accent1>
        <a:srgbClr val="D4E7F2"/>
      </a:accent1>
      <a:accent2>
        <a:srgbClr val="BA1248"/>
      </a:accent2>
      <a:accent3>
        <a:srgbClr val="D17180"/>
      </a:accent3>
      <a:accent4>
        <a:srgbClr val="EDD2D0"/>
      </a:accent4>
      <a:accent5>
        <a:srgbClr val="5F7820"/>
      </a:accent5>
      <a:accent6>
        <a:srgbClr val="ACCB4B"/>
      </a:accent6>
      <a:hlink>
        <a:srgbClr val="D4E4AE"/>
      </a:hlink>
      <a:folHlink>
        <a:srgbClr val="F5F5ED"/>
      </a:folHlink>
    </a:clrScheme>
    <a:fontScheme name="Cronus">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9784-4C5B-5B4D-B7C3-1036EF9D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2020-08-14T08:09:00Z</dcterms:created>
  <dcterms:modified xsi:type="dcterms:W3CDTF">2020-08-14T08:09:00Z</dcterms:modified>
</cp:coreProperties>
</file>