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Agenda Item:</w:t>
      </w:r>
      <w:r w:rsidRPr="00B5282B">
        <w:rPr>
          <w:rFonts w:ascii="Arial" w:eastAsiaTheme="minorHAnsi" w:hAnsi="Arial"/>
          <w:b/>
          <w:sz w:val="20"/>
          <w:szCs w:val="20"/>
          <w:lang w:val="en-GB" w:eastAsia="de-DE"/>
        </w:rPr>
        <w:tab/>
      </w:r>
      <w:r w:rsidR="00B5282B" w:rsidRPr="00B5282B">
        <w:rPr>
          <w:rFonts w:ascii="Arial" w:eastAsiaTheme="minorHAnsi" w:hAnsi="Arial"/>
          <w:b/>
          <w:sz w:val="20"/>
          <w:szCs w:val="20"/>
          <w:lang w:val="en-GB" w:eastAsia="de-DE"/>
        </w:rPr>
        <w:t>7.1</w:t>
      </w:r>
    </w:p>
    <w:p w:rsidR="003D6D11" w:rsidRPr="00B5282B" w:rsidRDefault="003D6D11" w:rsidP="003D6D11">
      <w:pPr>
        <w:tabs>
          <w:tab w:val="left" w:pos="2160"/>
        </w:tabs>
        <w:rPr>
          <w:rFonts w:ascii="Arial" w:eastAsiaTheme="minorHAnsi" w:hAnsi="Arial"/>
          <w:b/>
          <w:sz w:val="20"/>
          <w:szCs w:val="20"/>
          <w:lang w:val="en-GB" w:eastAsia="de-DE"/>
        </w:rPr>
      </w:pPr>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Subject:</w:t>
      </w:r>
      <w:r w:rsidRPr="00B5282B">
        <w:rPr>
          <w:rFonts w:ascii="Arial" w:eastAsiaTheme="minorHAnsi" w:hAnsi="Arial"/>
          <w:b/>
          <w:sz w:val="20"/>
          <w:szCs w:val="20"/>
          <w:lang w:val="en-GB" w:eastAsia="de-DE"/>
        </w:rPr>
        <w:tab/>
      </w:r>
      <w:bookmarkStart w:id="0" w:name="_GoBack"/>
      <w:r w:rsidR="00155A82" w:rsidRPr="00155A82">
        <w:rPr>
          <w:rFonts w:ascii="Arial" w:eastAsiaTheme="minorHAnsi" w:hAnsi="Arial"/>
          <w:b/>
          <w:sz w:val="20"/>
          <w:szCs w:val="20"/>
          <w:lang w:val="en-GB" w:eastAsia="de-DE"/>
        </w:rPr>
        <w:t>Ministerial Council Declaration Leeuwarden (1st Draft)</w:t>
      </w:r>
      <w:bookmarkEnd w:id="0"/>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ab/>
      </w:r>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Document No.</w:t>
      </w:r>
      <w:r w:rsidRPr="00B5282B">
        <w:rPr>
          <w:rFonts w:ascii="Arial" w:eastAsiaTheme="minorHAnsi" w:hAnsi="Arial"/>
          <w:b/>
          <w:sz w:val="20"/>
          <w:szCs w:val="20"/>
          <w:lang w:val="en-GB" w:eastAsia="de-DE"/>
        </w:rPr>
        <w:tab/>
      </w:r>
      <w:r w:rsidR="00A8235D" w:rsidRPr="00B5282B">
        <w:rPr>
          <w:rFonts w:ascii="Arial" w:eastAsiaTheme="minorHAnsi" w:hAnsi="Arial"/>
          <w:b/>
          <w:sz w:val="20"/>
          <w:szCs w:val="20"/>
          <w:lang w:val="en-GB" w:eastAsia="de-DE"/>
        </w:rPr>
        <w:t xml:space="preserve">WSB </w:t>
      </w:r>
      <w:r w:rsidR="00D37A59" w:rsidRPr="00B5282B">
        <w:rPr>
          <w:rFonts w:ascii="Arial" w:eastAsiaTheme="minorHAnsi" w:hAnsi="Arial"/>
          <w:b/>
          <w:sz w:val="20"/>
          <w:szCs w:val="20"/>
          <w:lang w:val="en-GB" w:eastAsia="de-DE"/>
        </w:rPr>
        <w:t>20</w:t>
      </w:r>
      <w:r w:rsidRPr="00B5282B">
        <w:rPr>
          <w:rFonts w:ascii="Arial" w:eastAsiaTheme="minorHAnsi" w:hAnsi="Arial"/>
          <w:b/>
          <w:sz w:val="20"/>
          <w:szCs w:val="20"/>
          <w:lang w:val="en-GB" w:eastAsia="de-DE"/>
        </w:rPr>
        <w:t>/</w:t>
      </w:r>
      <w:r w:rsidR="00B5282B" w:rsidRPr="00B5282B">
        <w:rPr>
          <w:rFonts w:ascii="Arial" w:eastAsiaTheme="minorHAnsi" w:hAnsi="Arial"/>
          <w:b/>
          <w:sz w:val="20"/>
          <w:szCs w:val="20"/>
          <w:lang w:val="en-GB" w:eastAsia="de-DE"/>
        </w:rPr>
        <w:t>7.1</w:t>
      </w:r>
      <w:r w:rsidRPr="00B5282B">
        <w:rPr>
          <w:rFonts w:ascii="Arial" w:eastAsiaTheme="minorHAnsi" w:hAnsi="Arial"/>
          <w:b/>
          <w:sz w:val="20"/>
          <w:szCs w:val="20"/>
          <w:lang w:val="en-GB" w:eastAsia="de-DE"/>
        </w:rPr>
        <w:t>/</w:t>
      </w:r>
      <w:r w:rsidR="00B5282B" w:rsidRPr="00B5282B">
        <w:rPr>
          <w:rFonts w:ascii="Arial" w:eastAsiaTheme="minorHAnsi" w:hAnsi="Arial"/>
          <w:b/>
          <w:sz w:val="20"/>
          <w:szCs w:val="20"/>
          <w:lang w:val="en-GB" w:eastAsia="de-DE"/>
        </w:rPr>
        <w:t>2</w:t>
      </w:r>
    </w:p>
    <w:p w:rsidR="003D6D11" w:rsidRPr="00B5282B" w:rsidRDefault="003D6D11" w:rsidP="003D6D11">
      <w:pPr>
        <w:tabs>
          <w:tab w:val="left" w:pos="2160"/>
        </w:tabs>
        <w:rPr>
          <w:rFonts w:ascii="Arial" w:eastAsiaTheme="minorHAnsi" w:hAnsi="Arial"/>
          <w:b/>
          <w:sz w:val="20"/>
          <w:szCs w:val="20"/>
          <w:lang w:val="en-GB" w:eastAsia="de-DE"/>
        </w:rPr>
      </w:pPr>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Date:</w:t>
      </w:r>
      <w:r w:rsidRPr="00B5282B">
        <w:rPr>
          <w:rFonts w:ascii="Arial" w:eastAsiaTheme="minorHAnsi" w:hAnsi="Arial"/>
          <w:b/>
          <w:sz w:val="20"/>
          <w:szCs w:val="20"/>
          <w:lang w:val="en-GB" w:eastAsia="de-DE"/>
        </w:rPr>
        <w:tab/>
      </w:r>
      <w:r w:rsidR="00B5282B" w:rsidRPr="00B5282B">
        <w:rPr>
          <w:rFonts w:ascii="Arial" w:eastAsiaTheme="minorHAnsi" w:hAnsi="Arial"/>
          <w:b/>
          <w:sz w:val="20"/>
          <w:szCs w:val="20"/>
          <w:lang w:val="en-GB" w:eastAsia="de-DE"/>
        </w:rPr>
        <w:t>29 May</w:t>
      </w:r>
      <w:r w:rsidR="00E904DF" w:rsidRPr="00B5282B">
        <w:rPr>
          <w:rFonts w:ascii="Arial" w:eastAsiaTheme="minorHAnsi" w:hAnsi="Arial"/>
          <w:b/>
          <w:sz w:val="20"/>
          <w:szCs w:val="20"/>
          <w:lang w:val="en-GB" w:eastAsia="de-DE"/>
        </w:rPr>
        <w:t xml:space="preserve"> </w:t>
      </w:r>
      <w:r w:rsidR="00B07A4C" w:rsidRPr="00B5282B">
        <w:rPr>
          <w:rFonts w:ascii="Arial" w:eastAsiaTheme="minorHAnsi" w:hAnsi="Arial"/>
          <w:b/>
          <w:sz w:val="20"/>
          <w:szCs w:val="20"/>
          <w:lang w:val="en-GB" w:eastAsia="de-DE"/>
        </w:rPr>
        <w:t>201</w:t>
      </w:r>
      <w:r w:rsidR="00007DD7" w:rsidRPr="00B5282B">
        <w:rPr>
          <w:rFonts w:ascii="Arial" w:eastAsiaTheme="minorHAnsi" w:hAnsi="Arial"/>
          <w:b/>
          <w:sz w:val="20"/>
          <w:szCs w:val="20"/>
          <w:lang w:val="en-GB" w:eastAsia="de-DE"/>
        </w:rPr>
        <w:t>7</w:t>
      </w:r>
    </w:p>
    <w:p w:rsidR="003D6D11" w:rsidRPr="00B5282B" w:rsidRDefault="003D6D11" w:rsidP="003D6D11">
      <w:pPr>
        <w:tabs>
          <w:tab w:val="left" w:pos="3064"/>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ab/>
      </w:r>
    </w:p>
    <w:p w:rsidR="003D6D11" w:rsidRPr="00B5282B" w:rsidRDefault="003D6D11" w:rsidP="003D6D11">
      <w:pPr>
        <w:tabs>
          <w:tab w:val="left" w:pos="2160"/>
        </w:tabs>
        <w:rPr>
          <w:rFonts w:ascii="Arial" w:eastAsiaTheme="minorHAnsi" w:hAnsi="Arial"/>
          <w:b/>
          <w:sz w:val="20"/>
          <w:szCs w:val="20"/>
          <w:lang w:val="en-GB" w:eastAsia="de-DE"/>
        </w:rPr>
      </w:pPr>
      <w:r w:rsidRPr="00B5282B">
        <w:rPr>
          <w:rFonts w:ascii="Arial" w:eastAsiaTheme="minorHAnsi" w:hAnsi="Arial"/>
          <w:b/>
          <w:sz w:val="20"/>
          <w:szCs w:val="20"/>
          <w:lang w:val="en-GB" w:eastAsia="de-DE"/>
        </w:rPr>
        <w:t>Submitted by:</w:t>
      </w:r>
      <w:r w:rsidRPr="00B5282B">
        <w:rPr>
          <w:rFonts w:ascii="Arial" w:eastAsiaTheme="minorHAnsi" w:hAnsi="Arial"/>
          <w:b/>
          <w:sz w:val="20"/>
          <w:szCs w:val="20"/>
          <w:lang w:val="en-GB" w:eastAsia="de-DE"/>
        </w:rPr>
        <w:tab/>
      </w:r>
      <w:r w:rsidR="00B5282B" w:rsidRPr="00B5282B">
        <w:rPr>
          <w:rFonts w:ascii="Arial" w:eastAsiaTheme="minorHAnsi" w:hAnsi="Arial"/>
          <w:b/>
          <w:sz w:val="20"/>
          <w:szCs w:val="20"/>
          <w:lang w:val="en-GB" w:eastAsia="de-DE"/>
        </w:rPr>
        <w:t>Ministerial Declaration Drafting Group</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B5282B" w:rsidRPr="00B5282B" w:rsidRDefault="003D6D11" w:rsidP="00B5282B">
      <w:pPr>
        <w:pStyle w:val="mcntmcntmsonormal1"/>
        <w:rPr>
          <w:lang w:val="en-US"/>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B5282B" w:rsidRPr="00B5282B">
        <w:rPr>
          <w:rFonts w:ascii="Arial" w:hAnsi="Arial"/>
          <w:b/>
          <w:sz w:val="20"/>
          <w:szCs w:val="20"/>
          <w:lang w:val="en-GB"/>
        </w:rPr>
        <w:t>requested to consider the document.</w:t>
      </w:r>
      <w:r w:rsidR="00B5282B" w:rsidRPr="00B5282B">
        <w:rPr>
          <w:rFonts w:ascii="Calibri" w:hAnsi="Calibri" w:cs="Calibri"/>
          <w:color w:val="1F497D"/>
          <w:sz w:val="22"/>
          <w:szCs w:val="22"/>
          <w:lang w:val="en-US"/>
        </w:rPr>
        <w:t xml:space="preserve">    </w:t>
      </w:r>
    </w:p>
    <w:p w:rsidR="003E4AA4" w:rsidRPr="00B5282B" w:rsidRDefault="00B5282B" w:rsidP="003E4AA4">
      <w:pPr>
        <w:pStyle w:val="mcntmcntmsonormal1"/>
        <w:rPr>
          <w:rFonts w:ascii="Arial" w:hAnsi="Arial" w:cs="Arial"/>
          <w:lang w:val="en-US"/>
        </w:rPr>
      </w:pPr>
      <w:r w:rsidRPr="003E4AA4">
        <w:rPr>
          <w:rFonts w:ascii="Arial" w:hAnsi="Arial" w:cs="Arial"/>
          <w:lang w:val="en-US"/>
        </w:rPr>
        <w:br w:type="page"/>
      </w:r>
    </w:p>
    <w:p w:rsidR="003E4AA4" w:rsidRPr="00272092" w:rsidRDefault="003E4AA4" w:rsidP="003E4AA4">
      <w:pPr>
        <w:rPr>
          <w:rFonts w:ascii="Verdana" w:hAnsi="Verdana"/>
          <w:b/>
          <w:sz w:val="18"/>
          <w:szCs w:val="18"/>
          <w:lang w:val="nl-NL"/>
        </w:rPr>
      </w:pPr>
      <w:r w:rsidRPr="00272092">
        <w:rPr>
          <w:rFonts w:ascii="Verdana" w:hAnsi="Verdana"/>
          <w:b/>
          <w:sz w:val="18"/>
          <w:szCs w:val="18"/>
          <w:lang w:val="nl-NL"/>
        </w:rPr>
        <w:t>WSB 20.</w:t>
      </w:r>
    </w:p>
    <w:p w:rsidR="003E4AA4" w:rsidRPr="0048572E" w:rsidRDefault="003E4AA4" w:rsidP="003E4AA4">
      <w:pPr>
        <w:rPr>
          <w:rFonts w:ascii="Verdana" w:hAnsi="Verdana"/>
          <w:sz w:val="18"/>
          <w:szCs w:val="18"/>
          <w:lang w:val="nl-NL"/>
        </w:rPr>
      </w:pPr>
      <w:r w:rsidRPr="0048572E">
        <w:rPr>
          <w:rFonts w:ascii="Verdana" w:hAnsi="Verdana"/>
          <w:sz w:val="18"/>
          <w:szCs w:val="18"/>
          <w:lang w:val="nl-NL"/>
        </w:rPr>
        <w:t>16 June 2017, Harlingen.</w:t>
      </w:r>
    </w:p>
    <w:p w:rsidR="003E4AA4" w:rsidRPr="0019749F" w:rsidRDefault="003E4AA4" w:rsidP="003E4AA4">
      <w:pPr>
        <w:rPr>
          <w:rFonts w:ascii="Verdana" w:hAnsi="Verdana"/>
          <w:i/>
          <w:sz w:val="18"/>
          <w:szCs w:val="18"/>
          <w:lang w:val="nl-NL"/>
        </w:rPr>
      </w:pPr>
      <w:r w:rsidRPr="0019749F">
        <w:rPr>
          <w:rFonts w:ascii="Verdana" w:hAnsi="Verdana"/>
          <w:i/>
          <w:sz w:val="18"/>
          <w:szCs w:val="18"/>
          <w:lang w:val="nl-NL"/>
        </w:rPr>
        <w:t>(</w:t>
      </w:r>
      <w:r>
        <w:rPr>
          <w:rFonts w:ascii="Verdana" w:hAnsi="Verdana"/>
          <w:i/>
          <w:sz w:val="18"/>
          <w:szCs w:val="18"/>
          <w:lang w:val="nl-NL"/>
        </w:rPr>
        <w:t xml:space="preserve">version to WSB-24 </w:t>
      </w:r>
      <w:r w:rsidRPr="0019749F">
        <w:rPr>
          <w:rFonts w:ascii="Verdana" w:hAnsi="Verdana"/>
          <w:i/>
          <w:sz w:val="18"/>
          <w:szCs w:val="18"/>
          <w:lang w:val="nl-NL"/>
        </w:rPr>
        <w:t>May 2017)</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Pr="0048572E" w:rsidRDefault="003E4AA4" w:rsidP="003E4AA4">
      <w:pPr>
        <w:rPr>
          <w:rFonts w:ascii="Verdana" w:hAnsi="Verdana"/>
          <w:sz w:val="18"/>
          <w:szCs w:val="18"/>
          <w:lang w:val="nl-NL"/>
        </w:rPr>
      </w:pPr>
    </w:p>
    <w:p w:rsidR="003E4AA4" w:rsidRPr="00272092" w:rsidRDefault="003E4AA4" w:rsidP="003E4AA4">
      <w:pPr>
        <w:rPr>
          <w:rFonts w:ascii="Verdana" w:hAnsi="Verdana"/>
          <w:b/>
          <w:sz w:val="18"/>
          <w:szCs w:val="18"/>
          <w:lang w:val="nl-NL"/>
        </w:rPr>
      </w:pPr>
      <w:r w:rsidRPr="00272092">
        <w:rPr>
          <w:rFonts w:ascii="Verdana" w:hAnsi="Verdana"/>
          <w:b/>
          <w:sz w:val="18"/>
          <w:szCs w:val="18"/>
          <w:lang w:val="nl-NL"/>
        </w:rPr>
        <w:t>Subject:</w:t>
      </w:r>
      <w:r w:rsidRPr="00272092">
        <w:rPr>
          <w:rFonts w:ascii="Verdana" w:hAnsi="Verdana"/>
          <w:b/>
          <w:sz w:val="18"/>
          <w:szCs w:val="18"/>
          <w:lang w:val="nl-NL"/>
        </w:rPr>
        <w:tab/>
      </w:r>
      <w:r w:rsidRPr="00272092">
        <w:rPr>
          <w:rFonts w:ascii="Verdana" w:hAnsi="Verdana"/>
          <w:b/>
          <w:sz w:val="18"/>
          <w:szCs w:val="18"/>
          <w:lang w:val="nl-NL"/>
        </w:rPr>
        <w:tab/>
        <w:t>Ministerial Council Declaration Leeuwarden (1st Draft)</w:t>
      </w:r>
    </w:p>
    <w:p w:rsidR="003E4AA4" w:rsidRPr="0048572E" w:rsidRDefault="003E4AA4" w:rsidP="003E4AA4">
      <w:pPr>
        <w:rPr>
          <w:rFonts w:ascii="Verdana" w:hAnsi="Verdana"/>
          <w:sz w:val="18"/>
          <w:szCs w:val="18"/>
          <w:lang w:val="nl-NL"/>
        </w:rPr>
      </w:pPr>
      <w:r w:rsidRPr="0048572E">
        <w:rPr>
          <w:rFonts w:ascii="Verdana" w:hAnsi="Verdana"/>
          <w:sz w:val="18"/>
          <w:szCs w:val="18"/>
          <w:lang w:val="nl-NL"/>
        </w:rPr>
        <w:tab/>
      </w:r>
      <w:r w:rsidRPr="0048572E">
        <w:rPr>
          <w:rFonts w:ascii="Verdana" w:hAnsi="Verdana"/>
          <w:sz w:val="18"/>
          <w:szCs w:val="18"/>
          <w:lang w:val="nl-NL"/>
        </w:rPr>
        <w:tab/>
      </w:r>
    </w:p>
    <w:p w:rsidR="003E4AA4" w:rsidRPr="00272092" w:rsidRDefault="003E4AA4" w:rsidP="003E4AA4">
      <w:pPr>
        <w:rPr>
          <w:rFonts w:ascii="Verdana" w:hAnsi="Verdana"/>
          <w:i/>
          <w:sz w:val="18"/>
          <w:szCs w:val="18"/>
          <w:lang w:val="nl-NL"/>
        </w:rPr>
      </w:pPr>
      <w:r w:rsidRPr="00272092">
        <w:rPr>
          <w:rFonts w:ascii="Verdana" w:hAnsi="Verdana"/>
          <w:i/>
          <w:sz w:val="18"/>
          <w:szCs w:val="18"/>
          <w:lang w:val="nl-NL"/>
        </w:rPr>
        <w:t>WSB is requested to give guidance and input to the ad-hoc Drafting Group MCD, in particular to:</w:t>
      </w:r>
    </w:p>
    <w:p w:rsidR="003E4AA4" w:rsidRPr="00272092" w:rsidRDefault="003E4AA4" w:rsidP="003E4AA4">
      <w:pPr>
        <w:ind w:left="720" w:hanging="720"/>
        <w:rPr>
          <w:rFonts w:ascii="Verdana" w:hAnsi="Verdana"/>
          <w:i/>
          <w:sz w:val="18"/>
          <w:szCs w:val="18"/>
          <w:lang w:val="nl-NL"/>
        </w:rPr>
      </w:pPr>
      <w:r>
        <w:rPr>
          <w:rFonts w:ascii="Verdana" w:hAnsi="Verdana"/>
          <w:i/>
          <w:sz w:val="18"/>
          <w:szCs w:val="18"/>
          <w:lang w:val="nl-NL"/>
        </w:rPr>
        <w:t>1)</w:t>
      </w:r>
      <w:r w:rsidRPr="00272092">
        <w:rPr>
          <w:rFonts w:ascii="Verdana" w:hAnsi="Verdana"/>
          <w:i/>
          <w:sz w:val="18"/>
          <w:szCs w:val="18"/>
          <w:lang w:val="nl-NL"/>
        </w:rPr>
        <w:tab/>
        <w:t>Decide on the necessity to have a Policy Assessment Report (PAR) prepared on the period 2014-2018 and to be submitted before WSB 21,</w:t>
      </w:r>
    </w:p>
    <w:p w:rsidR="003E4AA4" w:rsidRPr="00272092" w:rsidRDefault="003E4AA4" w:rsidP="003E4AA4">
      <w:pPr>
        <w:ind w:left="720" w:hanging="720"/>
        <w:rPr>
          <w:rFonts w:ascii="Verdana" w:hAnsi="Verdana"/>
          <w:i/>
          <w:sz w:val="18"/>
          <w:szCs w:val="18"/>
          <w:lang w:val="nl-NL"/>
        </w:rPr>
      </w:pPr>
      <w:r>
        <w:rPr>
          <w:rFonts w:ascii="Verdana" w:hAnsi="Verdana"/>
          <w:i/>
          <w:sz w:val="18"/>
          <w:szCs w:val="18"/>
          <w:lang w:val="nl-NL"/>
        </w:rPr>
        <w:t>2)</w:t>
      </w:r>
      <w:r w:rsidRPr="00272092">
        <w:rPr>
          <w:rFonts w:ascii="Verdana" w:hAnsi="Verdana"/>
          <w:i/>
          <w:sz w:val="18"/>
          <w:szCs w:val="18"/>
          <w:lang w:val="nl-NL"/>
        </w:rPr>
        <w:tab/>
        <w:t xml:space="preserve">Give </w:t>
      </w:r>
      <w:r>
        <w:rPr>
          <w:rFonts w:ascii="Verdana" w:hAnsi="Verdana"/>
          <w:i/>
          <w:sz w:val="18"/>
          <w:szCs w:val="18"/>
          <w:lang w:val="nl-NL"/>
        </w:rPr>
        <w:t xml:space="preserve">general </w:t>
      </w:r>
      <w:r w:rsidRPr="00272092">
        <w:rPr>
          <w:rFonts w:ascii="Verdana" w:hAnsi="Verdana"/>
          <w:i/>
          <w:sz w:val="18"/>
          <w:szCs w:val="18"/>
          <w:lang w:val="nl-NL"/>
        </w:rPr>
        <w:t xml:space="preserve">recommendations on the </w:t>
      </w:r>
      <w:r>
        <w:rPr>
          <w:rFonts w:ascii="Verdana" w:hAnsi="Verdana"/>
          <w:i/>
          <w:sz w:val="18"/>
          <w:szCs w:val="18"/>
          <w:lang w:val="nl-NL"/>
        </w:rPr>
        <w:t xml:space="preserve">set-up, </w:t>
      </w:r>
      <w:r w:rsidRPr="00272092">
        <w:rPr>
          <w:rFonts w:ascii="Verdana" w:hAnsi="Verdana"/>
          <w:i/>
          <w:sz w:val="18"/>
          <w:szCs w:val="18"/>
          <w:lang w:val="nl-NL"/>
        </w:rPr>
        <w:t>the desired length of the MCD and its Annexes</w:t>
      </w:r>
      <w:r>
        <w:rPr>
          <w:rFonts w:ascii="Verdana" w:hAnsi="Verdana"/>
          <w:i/>
          <w:sz w:val="18"/>
          <w:szCs w:val="18"/>
          <w:lang w:val="nl-NL"/>
        </w:rPr>
        <w:t>.</w:t>
      </w:r>
    </w:p>
    <w:p w:rsidR="003E4AA4" w:rsidRPr="00272092" w:rsidRDefault="003E4AA4" w:rsidP="003E4AA4">
      <w:pPr>
        <w:ind w:left="720" w:hanging="720"/>
        <w:rPr>
          <w:rFonts w:ascii="Verdana" w:hAnsi="Verdana"/>
          <w:i/>
          <w:sz w:val="18"/>
          <w:szCs w:val="18"/>
          <w:lang w:val="nl-NL"/>
        </w:rPr>
      </w:pPr>
      <w:r>
        <w:rPr>
          <w:rFonts w:ascii="Verdana" w:hAnsi="Verdana"/>
          <w:i/>
          <w:sz w:val="18"/>
          <w:szCs w:val="18"/>
          <w:lang w:val="nl-NL"/>
        </w:rPr>
        <w:t>3)</w:t>
      </w:r>
      <w:r w:rsidRPr="00272092">
        <w:rPr>
          <w:rFonts w:ascii="Verdana" w:hAnsi="Verdana"/>
          <w:i/>
          <w:sz w:val="18"/>
          <w:szCs w:val="18"/>
          <w:lang w:val="nl-NL"/>
        </w:rPr>
        <w:tab/>
        <w:t>Discuss the list of</w:t>
      </w:r>
      <w:r>
        <w:rPr>
          <w:rFonts w:ascii="Verdana" w:hAnsi="Verdana"/>
          <w:i/>
          <w:sz w:val="18"/>
          <w:szCs w:val="18"/>
          <w:lang w:val="nl-NL"/>
        </w:rPr>
        <w:t xml:space="preserve">  topics</w:t>
      </w:r>
      <w:r w:rsidRPr="00272092">
        <w:rPr>
          <w:rFonts w:ascii="Verdana" w:hAnsi="Verdana"/>
          <w:i/>
          <w:sz w:val="18"/>
          <w:szCs w:val="18"/>
          <w:lang w:val="nl-NL"/>
        </w:rPr>
        <w:t xml:space="preserve"> presented here as a 1st draft and to add and/or to </w:t>
      </w:r>
      <w:r>
        <w:rPr>
          <w:rFonts w:ascii="Verdana" w:hAnsi="Verdana"/>
          <w:i/>
          <w:sz w:val="18"/>
          <w:szCs w:val="18"/>
          <w:lang w:val="nl-NL"/>
        </w:rPr>
        <w:t>dismiss any topics.</w:t>
      </w:r>
    </w:p>
    <w:p w:rsidR="003E4AA4" w:rsidRPr="00272092" w:rsidRDefault="003E4AA4" w:rsidP="003E4AA4">
      <w:pPr>
        <w:ind w:left="720" w:hanging="720"/>
        <w:rPr>
          <w:rFonts w:ascii="Verdana" w:hAnsi="Verdana"/>
          <w:i/>
          <w:sz w:val="18"/>
          <w:szCs w:val="18"/>
          <w:lang w:val="nl-NL"/>
        </w:rPr>
      </w:pPr>
      <w:r>
        <w:rPr>
          <w:rFonts w:ascii="Verdana" w:hAnsi="Verdana"/>
          <w:i/>
          <w:sz w:val="18"/>
          <w:szCs w:val="18"/>
          <w:lang w:val="nl-NL"/>
        </w:rPr>
        <w:t>4)</w:t>
      </w:r>
      <w:r w:rsidRPr="00272092">
        <w:rPr>
          <w:rFonts w:ascii="Verdana" w:hAnsi="Verdana"/>
          <w:i/>
          <w:sz w:val="18"/>
          <w:szCs w:val="18"/>
          <w:lang w:val="nl-NL"/>
        </w:rPr>
        <w:tab/>
        <w:t>Suggest</w:t>
      </w:r>
      <w:r>
        <w:rPr>
          <w:rFonts w:ascii="Verdana" w:hAnsi="Verdana"/>
          <w:i/>
          <w:sz w:val="18"/>
          <w:szCs w:val="18"/>
          <w:lang w:val="nl-NL"/>
        </w:rPr>
        <w:t xml:space="preserve">ions for </w:t>
      </w:r>
      <w:r w:rsidRPr="00272092">
        <w:rPr>
          <w:rFonts w:ascii="Verdana" w:hAnsi="Verdana"/>
          <w:i/>
          <w:sz w:val="18"/>
          <w:szCs w:val="18"/>
          <w:lang w:val="nl-NL"/>
        </w:rPr>
        <w:t xml:space="preserve"> international organisations to</w:t>
      </w:r>
      <w:r>
        <w:rPr>
          <w:rFonts w:ascii="Verdana" w:hAnsi="Verdana"/>
          <w:i/>
          <w:sz w:val="18"/>
          <w:szCs w:val="18"/>
          <w:lang w:val="nl-NL"/>
        </w:rPr>
        <w:t xml:space="preserve"> </w:t>
      </w:r>
      <w:r w:rsidRPr="00272092">
        <w:rPr>
          <w:rFonts w:ascii="Verdana" w:hAnsi="Verdana"/>
          <w:i/>
          <w:sz w:val="18"/>
          <w:szCs w:val="18"/>
          <w:lang w:val="nl-NL"/>
        </w:rPr>
        <w:t xml:space="preserve">be invited </w:t>
      </w:r>
      <w:r>
        <w:rPr>
          <w:rFonts w:ascii="Verdana" w:hAnsi="Verdana"/>
          <w:i/>
          <w:sz w:val="18"/>
          <w:szCs w:val="18"/>
          <w:lang w:val="nl-NL"/>
        </w:rPr>
        <w:t>(see in the Annex a list of organisations invited at previous Conferences)</w:t>
      </w:r>
    </w:p>
    <w:p w:rsidR="003E4AA4" w:rsidRPr="00272092" w:rsidRDefault="003E4AA4" w:rsidP="003E4AA4">
      <w:pPr>
        <w:rPr>
          <w:rFonts w:ascii="Verdana" w:hAnsi="Verdana"/>
          <w:i/>
          <w:sz w:val="18"/>
          <w:szCs w:val="18"/>
          <w:lang w:val="nl-NL"/>
        </w:rPr>
      </w:pPr>
      <w:r>
        <w:rPr>
          <w:rFonts w:ascii="Verdana" w:hAnsi="Verdana"/>
          <w:i/>
          <w:sz w:val="18"/>
          <w:szCs w:val="18"/>
          <w:lang w:val="nl-NL"/>
        </w:rPr>
        <w:t>5)</w:t>
      </w:r>
      <w:r w:rsidRPr="00272092">
        <w:rPr>
          <w:rFonts w:ascii="Verdana" w:hAnsi="Verdana"/>
          <w:i/>
          <w:sz w:val="18"/>
          <w:szCs w:val="18"/>
          <w:lang w:val="nl-NL"/>
        </w:rPr>
        <w:tab/>
        <w:t>Agree on the timeline presented.</w:t>
      </w:r>
    </w:p>
    <w:p w:rsidR="003E4AA4" w:rsidRPr="00272092" w:rsidRDefault="003E4AA4" w:rsidP="003E4AA4">
      <w:pPr>
        <w:rPr>
          <w:rFonts w:ascii="Verdana" w:hAnsi="Verdana"/>
          <w:i/>
          <w:sz w:val="18"/>
          <w:szCs w:val="18"/>
          <w:lang w:val="nl-NL"/>
        </w:rPr>
      </w:pPr>
    </w:p>
    <w:p w:rsidR="003E4AA4" w:rsidRPr="00272092" w:rsidRDefault="003E4AA4" w:rsidP="003E4AA4">
      <w:pPr>
        <w:rPr>
          <w:rFonts w:ascii="Verdana" w:hAnsi="Verdana"/>
          <w:i/>
          <w:sz w:val="18"/>
          <w:szCs w:val="18"/>
          <w:lang w:val="nl-NL"/>
        </w:rPr>
      </w:pPr>
    </w:p>
    <w:p w:rsidR="003E4AA4" w:rsidRPr="00272092" w:rsidRDefault="003E4AA4" w:rsidP="003E4AA4">
      <w:pPr>
        <w:pStyle w:val="Listenabsatz"/>
        <w:numPr>
          <w:ilvl w:val="0"/>
          <w:numId w:val="21"/>
        </w:numPr>
        <w:spacing w:after="0" w:line="240" w:lineRule="atLeast"/>
        <w:rPr>
          <w:rFonts w:ascii="Verdana" w:hAnsi="Verdana"/>
          <w:b/>
          <w:sz w:val="18"/>
          <w:szCs w:val="18"/>
          <w:lang w:val="nl-NL"/>
        </w:rPr>
      </w:pPr>
      <w:r w:rsidRPr="00272092">
        <w:rPr>
          <w:rFonts w:ascii="Verdana" w:hAnsi="Verdana"/>
          <w:b/>
          <w:sz w:val="18"/>
          <w:szCs w:val="18"/>
          <w:lang w:val="nl-NL"/>
        </w:rPr>
        <w:t>Policy Assessment Report.</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r>
        <w:rPr>
          <w:rFonts w:ascii="Verdana" w:hAnsi="Verdana"/>
          <w:sz w:val="18"/>
          <w:szCs w:val="18"/>
          <w:lang w:val="nl-NL"/>
        </w:rPr>
        <w:t>In a PAR the progress on all the items listed in the Tønder Declaration are assessed and the progress achieved is reported. The advantage of producing a separate PAR can be regarded as having a transparant process on how the next MCD is being drafted. Following this line, a decision is needed on the positioning of the PAR.</w:t>
      </w:r>
    </w:p>
    <w:p w:rsidR="003E4AA4" w:rsidRDefault="003E4AA4" w:rsidP="003E4AA4">
      <w:pPr>
        <w:rPr>
          <w:rFonts w:ascii="Verdana" w:hAnsi="Verdana"/>
          <w:sz w:val="18"/>
          <w:szCs w:val="18"/>
          <w:lang w:val="nl-NL"/>
        </w:rPr>
      </w:pPr>
      <w:r>
        <w:rPr>
          <w:rFonts w:ascii="Verdana" w:hAnsi="Verdana"/>
          <w:sz w:val="18"/>
          <w:szCs w:val="18"/>
          <w:lang w:val="nl-NL"/>
        </w:rPr>
        <w:t xml:space="preserve">It is obvious that the policy assesment process is also taking place, but then more implicitly, in the drafting process without generating a separate PAR. </w:t>
      </w:r>
    </w:p>
    <w:p w:rsidR="003E4AA4" w:rsidRDefault="003E4AA4" w:rsidP="003E4AA4">
      <w:pPr>
        <w:rPr>
          <w:rFonts w:ascii="Verdana" w:hAnsi="Verdana"/>
          <w:sz w:val="18"/>
          <w:szCs w:val="18"/>
          <w:lang w:val="nl-NL"/>
        </w:rPr>
      </w:pPr>
    </w:p>
    <w:p w:rsidR="003E4AA4" w:rsidRPr="00A24C84" w:rsidRDefault="003E4AA4" w:rsidP="003E4AA4">
      <w:pPr>
        <w:rPr>
          <w:rFonts w:ascii="Verdana" w:hAnsi="Verdana"/>
          <w:i/>
          <w:sz w:val="18"/>
          <w:szCs w:val="18"/>
          <w:lang w:val="nl-NL"/>
        </w:rPr>
      </w:pPr>
      <w:r w:rsidRPr="00A24C84">
        <w:rPr>
          <w:rFonts w:ascii="Verdana" w:hAnsi="Verdana"/>
          <w:i/>
          <w:sz w:val="18"/>
          <w:szCs w:val="18"/>
          <w:lang w:val="nl-NL"/>
        </w:rPr>
        <w:t>Advice of the Drafting Group: to produce a PAR being positioned as a working document only. 1st Draft to be produced by the CWSS before 15 sept. 2017</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pStyle w:val="Listenabsatz"/>
        <w:numPr>
          <w:ilvl w:val="0"/>
          <w:numId w:val="21"/>
        </w:numPr>
        <w:spacing w:after="0" w:line="240" w:lineRule="atLeast"/>
        <w:rPr>
          <w:rFonts w:ascii="Verdana" w:hAnsi="Verdana"/>
          <w:b/>
          <w:sz w:val="18"/>
          <w:szCs w:val="18"/>
          <w:lang w:val="nl-NL"/>
        </w:rPr>
      </w:pPr>
      <w:r>
        <w:rPr>
          <w:rFonts w:ascii="Verdana" w:hAnsi="Verdana"/>
          <w:b/>
          <w:sz w:val="18"/>
          <w:szCs w:val="18"/>
          <w:lang w:val="nl-NL"/>
        </w:rPr>
        <w:t>General set-up of the MCD.</w:t>
      </w:r>
    </w:p>
    <w:p w:rsidR="003E4AA4" w:rsidRDefault="003E4AA4" w:rsidP="003E4AA4">
      <w:pPr>
        <w:rPr>
          <w:rFonts w:ascii="Verdana" w:hAnsi="Verdana"/>
          <w:b/>
          <w:sz w:val="18"/>
          <w:szCs w:val="18"/>
          <w:lang w:val="nl-NL"/>
        </w:rPr>
      </w:pPr>
    </w:p>
    <w:p w:rsidR="003E4AA4" w:rsidRPr="00A24C84" w:rsidRDefault="003E4AA4" w:rsidP="003E4AA4">
      <w:pPr>
        <w:rPr>
          <w:rFonts w:ascii="Verdana" w:hAnsi="Verdana"/>
          <w:i/>
          <w:sz w:val="18"/>
          <w:szCs w:val="18"/>
          <w:lang w:val="nl-NL"/>
        </w:rPr>
      </w:pPr>
      <w:r w:rsidRPr="00A24C84">
        <w:rPr>
          <w:rFonts w:ascii="Verdana" w:hAnsi="Verdana"/>
          <w:i/>
          <w:sz w:val="18"/>
          <w:szCs w:val="18"/>
          <w:lang w:val="nl-NL"/>
        </w:rPr>
        <w:t>Advice of the drafting group: to aim for a concised document with only a few and focussed Annexes.</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Pr="00A24C84" w:rsidRDefault="003E4AA4" w:rsidP="003E4AA4">
      <w:pPr>
        <w:pStyle w:val="Listenabsatz"/>
        <w:numPr>
          <w:ilvl w:val="0"/>
          <w:numId w:val="29"/>
        </w:numPr>
        <w:spacing w:after="0" w:line="240" w:lineRule="atLeast"/>
        <w:rPr>
          <w:rFonts w:ascii="Verdana" w:hAnsi="Verdana"/>
          <w:b/>
          <w:sz w:val="18"/>
          <w:szCs w:val="18"/>
          <w:lang w:val="nl-NL"/>
        </w:rPr>
      </w:pPr>
      <w:r w:rsidRPr="00A24C84">
        <w:rPr>
          <w:rFonts w:ascii="Verdana" w:hAnsi="Verdana"/>
          <w:b/>
          <w:sz w:val="18"/>
          <w:szCs w:val="18"/>
          <w:lang w:val="nl-NL"/>
        </w:rPr>
        <w:t>Outline of the MCD Leeuwarden 2018.</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Preambule</w:t>
      </w:r>
    </w:p>
    <w:p w:rsidR="003E4AA4" w:rsidRDefault="003E4AA4" w:rsidP="003E4AA4">
      <w:pPr>
        <w:rPr>
          <w:rFonts w:ascii="Verdana" w:hAnsi="Verdana"/>
          <w:sz w:val="18"/>
          <w:szCs w:val="18"/>
          <w:lang w:val="nl-NL"/>
        </w:rPr>
      </w:pPr>
      <w:r>
        <w:rPr>
          <w:rFonts w:ascii="Verdana" w:hAnsi="Verdana"/>
          <w:sz w:val="18"/>
          <w:szCs w:val="18"/>
          <w:lang w:val="nl-NL"/>
        </w:rPr>
        <w:tab/>
        <w:t xml:space="preserve">General items to recognise/reafirm/acknowledge: Joint   Declaration 2010, Guiding Principle, Inscription on UNESCO, international cooperation/Implementation of Tønder Declaration </w:t>
      </w:r>
    </w:p>
    <w:p w:rsidR="003E4AA4" w:rsidRDefault="003E4AA4" w:rsidP="003E4AA4">
      <w:pPr>
        <w:rPr>
          <w:rFonts w:ascii="Verdana" w:hAnsi="Verdana"/>
          <w:sz w:val="18"/>
          <w:szCs w:val="18"/>
          <w:lang w:val="nl-NL"/>
        </w:rPr>
      </w:pPr>
      <w:r>
        <w:rPr>
          <w:rFonts w:ascii="Verdana" w:hAnsi="Verdana"/>
          <w:sz w:val="18"/>
          <w:szCs w:val="18"/>
          <w:lang w:val="nl-NL"/>
        </w:rPr>
        <w:t xml:space="preserve"> </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Wadden Sea World Heritage</w:t>
      </w:r>
    </w:p>
    <w:p w:rsidR="003E4AA4" w:rsidRDefault="003E4AA4" w:rsidP="003E4AA4">
      <w:pPr>
        <w:ind w:left="720"/>
        <w:rPr>
          <w:rFonts w:ascii="Verdana" w:hAnsi="Verdana"/>
          <w:sz w:val="18"/>
          <w:szCs w:val="18"/>
          <w:lang w:val="nl-NL"/>
        </w:rPr>
      </w:pPr>
      <w:r>
        <w:rPr>
          <w:rFonts w:ascii="Verdana" w:hAnsi="Verdana"/>
          <w:i/>
          <w:sz w:val="18"/>
          <w:szCs w:val="18"/>
          <w:lang w:val="nl-NL"/>
        </w:rPr>
        <w:t>Single Integrated Management Plan</w:t>
      </w:r>
      <w:r>
        <w:rPr>
          <w:rFonts w:ascii="Verdana" w:hAnsi="Verdana"/>
          <w:sz w:val="18"/>
          <w:szCs w:val="18"/>
          <w:lang w:val="nl-NL"/>
        </w:rPr>
        <w:t>. Agree in implementing this UNESCO’s recommendation.  Outline of SIMP see Annex I. (PM timeline specifications)</w:t>
      </w:r>
    </w:p>
    <w:p w:rsidR="003E4AA4" w:rsidRDefault="003E4AA4" w:rsidP="003E4AA4">
      <w:pPr>
        <w:ind w:firstLine="720"/>
        <w:rPr>
          <w:rFonts w:ascii="Verdana" w:hAnsi="Verdana"/>
          <w:sz w:val="18"/>
          <w:szCs w:val="18"/>
          <w:lang w:val="nl-NL"/>
        </w:rPr>
      </w:pPr>
      <w:r>
        <w:rPr>
          <w:rFonts w:ascii="Verdana" w:hAnsi="Verdana"/>
          <w:i/>
          <w:sz w:val="18"/>
          <w:szCs w:val="18"/>
          <w:lang w:val="nl-NL"/>
        </w:rPr>
        <w:t>World Heritage Strategy 2014-2020</w:t>
      </w:r>
      <w:r>
        <w:rPr>
          <w:rFonts w:ascii="Verdana" w:hAnsi="Verdana"/>
          <w:sz w:val="18"/>
          <w:szCs w:val="18"/>
          <w:lang w:val="nl-NL"/>
        </w:rPr>
        <w:t>. To appreciate and to aim at efficient implementation</w:t>
      </w:r>
    </w:p>
    <w:p w:rsidR="003E4AA4" w:rsidRDefault="003E4AA4" w:rsidP="003E4AA4">
      <w:pPr>
        <w:ind w:firstLine="720"/>
        <w:rPr>
          <w:rFonts w:ascii="Verdana" w:hAnsi="Verdana"/>
          <w:sz w:val="18"/>
          <w:szCs w:val="18"/>
          <w:lang w:val="nl-NL"/>
        </w:rPr>
      </w:pPr>
      <w:r>
        <w:rPr>
          <w:rFonts w:ascii="Verdana" w:hAnsi="Verdana"/>
          <w:i/>
          <w:sz w:val="18"/>
          <w:szCs w:val="18"/>
          <w:lang w:val="nl-NL"/>
        </w:rPr>
        <w:t>Sustainable Tourism Strategy</w:t>
      </w:r>
      <w:r>
        <w:rPr>
          <w:rFonts w:ascii="Verdana" w:hAnsi="Verdana"/>
          <w:sz w:val="18"/>
          <w:szCs w:val="18"/>
          <w:lang w:val="nl-NL"/>
        </w:rPr>
        <w:t>: instruct WSB to oversee implementation</w:t>
      </w:r>
    </w:p>
    <w:p w:rsidR="003E4AA4" w:rsidRDefault="003E4AA4" w:rsidP="003E4AA4">
      <w:pPr>
        <w:ind w:left="720"/>
        <w:rPr>
          <w:rFonts w:ascii="Verdana" w:hAnsi="Verdana"/>
          <w:sz w:val="18"/>
          <w:szCs w:val="18"/>
          <w:lang w:val="nl-NL"/>
        </w:rPr>
      </w:pPr>
      <w:r>
        <w:rPr>
          <w:rFonts w:ascii="Verdana" w:hAnsi="Verdana"/>
          <w:i/>
          <w:sz w:val="18"/>
          <w:szCs w:val="18"/>
          <w:lang w:val="nl-NL"/>
        </w:rPr>
        <w:t>Flyway Cooperation</w:t>
      </w:r>
      <w:r>
        <w:rPr>
          <w:rFonts w:ascii="Verdana" w:hAnsi="Verdana"/>
          <w:sz w:val="18"/>
          <w:szCs w:val="18"/>
          <w:lang w:val="nl-NL"/>
        </w:rPr>
        <w:t>: instruct WSB to oversee implementation Action Plan Breeding Birds, agree to continue Flyway cooperation with relevant Governmental and non-governmnetal organisations</w:t>
      </w:r>
    </w:p>
    <w:p w:rsidR="003E4AA4" w:rsidRDefault="003E4AA4" w:rsidP="003E4AA4">
      <w:pPr>
        <w:ind w:left="720"/>
        <w:rPr>
          <w:rFonts w:ascii="Verdana" w:hAnsi="Verdana"/>
          <w:sz w:val="18"/>
          <w:szCs w:val="18"/>
          <w:lang w:val="nl-NL"/>
        </w:rPr>
      </w:pPr>
      <w:r>
        <w:rPr>
          <w:rFonts w:ascii="Verdana" w:hAnsi="Verdana"/>
          <w:sz w:val="18"/>
          <w:szCs w:val="18"/>
          <w:lang w:val="nl-NL"/>
        </w:rPr>
        <w:t>Common conclusion/prospect:</w:t>
      </w:r>
      <w:r w:rsidRPr="00D740CD">
        <w:rPr>
          <w:rFonts w:ascii="Verdana" w:hAnsi="Verdana"/>
          <w:sz w:val="18"/>
          <w:szCs w:val="18"/>
          <w:lang w:val="nl-NL"/>
        </w:rPr>
        <w:t xml:space="preserve"> </w:t>
      </w:r>
      <w:r>
        <w:rPr>
          <w:rFonts w:ascii="Verdana" w:hAnsi="Verdana"/>
          <w:sz w:val="18"/>
          <w:szCs w:val="18"/>
          <w:lang w:val="nl-NL"/>
        </w:rPr>
        <w:t xml:space="preserve">to </w:t>
      </w:r>
      <w:r w:rsidRPr="00D740CD">
        <w:rPr>
          <w:rFonts w:ascii="Verdana" w:hAnsi="Verdana"/>
          <w:sz w:val="18"/>
          <w:szCs w:val="18"/>
          <w:lang w:val="nl-NL"/>
        </w:rPr>
        <w:t>use the benefits of the World Heritage as a catalyst for transboundary protection and sustainable development of the Wadden Sea</w:t>
      </w:r>
    </w:p>
    <w:p w:rsidR="003E4AA4" w:rsidRDefault="003E4AA4" w:rsidP="003E4AA4">
      <w:pPr>
        <w:rPr>
          <w:rFonts w:ascii="Verdana" w:hAnsi="Verdana"/>
          <w:sz w:val="18"/>
          <w:szCs w:val="18"/>
          <w:u w:val="single"/>
          <w:lang w:val="nl-NL"/>
        </w:rPr>
      </w:pPr>
    </w:p>
    <w:p w:rsidR="003E4AA4" w:rsidRDefault="003E4AA4" w:rsidP="003E4AA4">
      <w:pPr>
        <w:rPr>
          <w:rFonts w:ascii="Verdana" w:hAnsi="Verdana"/>
          <w:sz w:val="18"/>
          <w:szCs w:val="18"/>
          <w:u w:val="single"/>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 xml:space="preserve">Extending Trilateral Cooperation </w:t>
      </w:r>
    </w:p>
    <w:p w:rsidR="003E4AA4" w:rsidRDefault="003E4AA4" w:rsidP="003E4AA4">
      <w:pPr>
        <w:rPr>
          <w:rFonts w:ascii="Verdana" w:hAnsi="Verdana"/>
          <w:sz w:val="18"/>
          <w:szCs w:val="18"/>
          <w:lang w:val="nl-NL"/>
        </w:rPr>
      </w:pPr>
      <w:r>
        <w:rPr>
          <w:rFonts w:ascii="Verdana" w:hAnsi="Verdana"/>
          <w:sz w:val="18"/>
          <w:szCs w:val="18"/>
          <w:lang w:val="nl-NL"/>
        </w:rPr>
        <w:tab/>
        <w:t>Partnership Center: welcoming, instruct WSB to PC starts 2021</w:t>
      </w:r>
    </w:p>
    <w:p w:rsidR="003E4AA4" w:rsidRDefault="003E4AA4" w:rsidP="003E4AA4">
      <w:pPr>
        <w:ind w:firstLine="720"/>
        <w:rPr>
          <w:rFonts w:ascii="Verdana" w:hAnsi="Verdana"/>
          <w:sz w:val="18"/>
          <w:szCs w:val="18"/>
          <w:lang w:val="nl-NL"/>
        </w:rPr>
      </w:pPr>
      <w:r>
        <w:rPr>
          <w:rFonts w:ascii="Verdana" w:hAnsi="Verdana"/>
          <w:sz w:val="18"/>
          <w:szCs w:val="18"/>
          <w:lang w:val="nl-NL"/>
        </w:rPr>
        <w:t>Foundation: agree to establish. Annex II details on charter etc.</w:t>
      </w:r>
    </w:p>
    <w:p w:rsidR="003E4AA4" w:rsidRDefault="003E4AA4" w:rsidP="003E4AA4">
      <w:pPr>
        <w:rPr>
          <w:rFonts w:ascii="Verdana" w:hAnsi="Verdana"/>
          <w:sz w:val="18"/>
          <w:szCs w:val="18"/>
          <w:lang w:val="nl-NL"/>
        </w:rPr>
      </w:pPr>
      <w:r>
        <w:rPr>
          <w:rFonts w:ascii="Verdana" w:hAnsi="Verdana"/>
          <w:sz w:val="18"/>
          <w:szCs w:val="18"/>
          <w:lang w:val="nl-NL"/>
        </w:rPr>
        <w:tab/>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Nature Conservation and Integrated Management</w:t>
      </w:r>
    </w:p>
    <w:p w:rsidR="003E4AA4" w:rsidRDefault="003E4AA4" w:rsidP="003E4AA4">
      <w:pPr>
        <w:ind w:left="720"/>
        <w:rPr>
          <w:rFonts w:ascii="Verdana" w:hAnsi="Verdana"/>
          <w:sz w:val="18"/>
          <w:szCs w:val="18"/>
          <w:lang w:val="nl-NL"/>
        </w:rPr>
      </w:pPr>
      <w:r>
        <w:rPr>
          <w:rFonts w:ascii="Verdana" w:hAnsi="Verdana"/>
          <w:i/>
          <w:sz w:val="18"/>
          <w:szCs w:val="18"/>
          <w:lang w:val="nl-NL"/>
        </w:rPr>
        <w:t>Operational management</w:t>
      </w:r>
      <w:r>
        <w:rPr>
          <w:rFonts w:ascii="Verdana" w:hAnsi="Verdana"/>
          <w:sz w:val="18"/>
          <w:szCs w:val="18"/>
          <w:lang w:val="nl-NL"/>
        </w:rPr>
        <w:t>: Agree to further intensify cooperation at operational mangement level and support implementation of trilateral strategies and plans on the ground</w:t>
      </w:r>
    </w:p>
    <w:p w:rsidR="003E4AA4" w:rsidRDefault="003E4AA4" w:rsidP="003E4AA4">
      <w:pPr>
        <w:ind w:left="720"/>
        <w:rPr>
          <w:rFonts w:ascii="Verdana" w:hAnsi="Verdana"/>
          <w:sz w:val="18"/>
          <w:szCs w:val="18"/>
          <w:lang w:val="nl-NL"/>
        </w:rPr>
      </w:pPr>
      <w:r>
        <w:rPr>
          <w:rFonts w:ascii="Verdana" w:hAnsi="Verdana"/>
          <w:i/>
          <w:sz w:val="18"/>
          <w:szCs w:val="18"/>
          <w:lang w:val="nl-NL"/>
        </w:rPr>
        <w:t>Seal management</w:t>
      </w:r>
      <w:r>
        <w:rPr>
          <w:rFonts w:ascii="Verdana" w:hAnsi="Verdana"/>
          <w:sz w:val="18"/>
          <w:szCs w:val="18"/>
          <w:lang w:val="nl-NL"/>
        </w:rPr>
        <w:t>: reconfirmation guidelines on taking and releasing of seals; continuation of cooperation acc. To the Seal Agreement and agree on Seal Management Plan 2018-2022</w:t>
      </w:r>
    </w:p>
    <w:p w:rsidR="003E4AA4" w:rsidRDefault="003E4AA4" w:rsidP="003E4AA4">
      <w:pPr>
        <w:ind w:left="720"/>
        <w:rPr>
          <w:rFonts w:ascii="Verdana" w:hAnsi="Verdana"/>
          <w:sz w:val="18"/>
          <w:szCs w:val="18"/>
          <w:lang w:val="nl-NL"/>
        </w:rPr>
      </w:pPr>
      <w:r>
        <w:rPr>
          <w:rFonts w:ascii="Verdana" w:hAnsi="Verdana"/>
          <w:sz w:val="18"/>
          <w:szCs w:val="18"/>
          <w:lang w:val="nl-NL"/>
        </w:rPr>
        <w:t xml:space="preserve">Sustainable </w:t>
      </w:r>
      <w:r>
        <w:rPr>
          <w:rFonts w:ascii="Verdana" w:hAnsi="Verdana"/>
          <w:i/>
          <w:sz w:val="18"/>
          <w:szCs w:val="18"/>
          <w:lang w:val="nl-NL"/>
        </w:rPr>
        <w:t>Fisheries</w:t>
      </w:r>
      <w:r>
        <w:rPr>
          <w:rFonts w:ascii="Verdana" w:hAnsi="Verdana"/>
          <w:sz w:val="18"/>
          <w:szCs w:val="18"/>
          <w:lang w:val="nl-NL"/>
        </w:rPr>
        <w:t>: urging WSB to further implement the framework in Sustainable Fisheries (annex Tønder declaration) on a harmonised trilateral level.</w:t>
      </w:r>
    </w:p>
    <w:p w:rsidR="003E4AA4" w:rsidRDefault="003E4AA4" w:rsidP="003E4AA4">
      <w:pPr>
        <w:ind w:left="720"/>
        <w:rPr>
          <w:rFonts w:ascii="Verdana" w:hAnsi="Verdana"/>
          <w:sz w:val="18"/>
          <w:szCs w:val="18"/>
          <w:lang w:val="nl-NL"/>
        </w:rPr>
      </w:pPr>
      <w:r>
        <w:rPr>
          <w:rFonts w:ascii="Verdana" w:hAnsi="Verdana"/>
          <w:i/>
          <w:sz w:val="18"/>
          <w:szCs w:val="18"/>
          <w:lang w:val="nl-NL"/>
        </w:rPr>
        <w:t>Fish</w:t>
      </w:r>
      <w:r>
        <w:rPr>
          <w:rFonts w:ascii="Verdana" w:hAnsi="Verdana"/>
          <w:sz w:val="18"/>
          <w:szCs w:val="18"/>
          <w:lang w:val="nl-NL"/>
        </w:rPr>
        <w:t>: welcome reformulated Fish targets of the Wadden Sea Plan. Appreciate signing of the Swimway Vision by all stakeholders involved. (PM. Waiting for concrete proposal; Annex?) Instruct (PM, depending on content of the proposal) WSB to further implement a trilateral fish monitoring as part of the TMAP as well as essential management parts of Swimway Vision in coming period.</w:t>
      </w:r>
    </w:p>
    <w:p w:rsidR="003E4AA4" w:rsidRDefault="003E4AA4" w:rsidP="003E4AA4">
      <w:pPr>
        <w:ind w:left="720"/>
        <w:rPr>
          <w:rFonts w:ascii="Verdana" w:hAnsi="Verdana"/>
          <w:sz w:val="18"/>
          <w:szCs w:val="18"/>
          <w:lang w:val="nl-NL"/>
        </w:rPr>
      </w:pPr>
      <w:r>
        <w:rPr>
          <w:rFonts w:ascii="Verdana" w:hAnsi="Verdana"/>
          <w:i/>
          <w:sz w:val="18"/>
          <w:szCs w:val="18"/>
          <w:lang w:val="nl-NL"/>
        </w:rPr>
        <w:t>Alien Species</w:t>
      </w:r>
      <w:r>
        <w:rPr>
          <w:rFonts w:ascii="Verdana" w:hAnsi="Verdana"/>
          <w:sz w:val="18"/>
          <w:szCs w:val="18"/>
          <w:lang w:val="nl-NL"/>
        </w:rPr>
        <w:t>: Welcome Alien Species Management and Action Plan (PM: waiting for  proposal - Annex III). Agree on installing proposed monitoring program as part of TMAP and installation of proposed network platform at the CWSS. Instruct WSB to further implement next steps of the Action Plan.</w:t>
      </w:r>
    </w:p>
    <w:p w:rsidR="003E4AA4" w:rsidRDefault="003E4AA4" w:rsidP="003E4AA4">
      <w:pPr>
        <w:ind w:left="720"/>
        <w:rPr>
          <w:rFonts w:ascii="Verdana" w:hAnsi="Verdana"/>
          <w:sz w:val="18"/>
          <w:szCs w:val="18"/>
          <w:lang w:val="nl-NL"/>
        </w:rPr>
      </w:pPr>
      <w:r>
        <w:rPr>
          <w:rFonts w:ascii="Verdana" w:hAnsi="Verdana"/>
          <w:sz w:val="18"/>
          <w:szCs w:val="18"/>
          <w:lang w:val="nl-NL"/>
        </w:rPr>
        <w:t>N2000 roof report (PM; progress to be reported)</w:t>
      </w:r>
    </w:p>
    <w:p w:rsidR="003E4AA4" w:rsidRDefault="003E4AA4" w:rsidP="003E4AA4">
      <w:pPr>
        <w:ind w:left="720"/>
        <w:rPr>
          <w:rFonts w:ascii="Verdana" w:hAnsi="Verdana"/>
          <w:sz w:val="18"/>
          <w:szCs w:val="18"/>
          <w:lang w:val="nl-NL"/>
        </w:rPr>
      </w:pPr>
      <w:r>
        <w:rPr>
          <w:rFonts w:ascii="Verdana" w:hAnsi="Verdana"/>
          <w:sz w:val="18"/>
          <w:szCs w:val="18"/>
          <w:lang w:val="nl-NL"/>
        </w:rPr>
        <w:t>Breeding Birds Action Plan (PM; progress to be reported)</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p>
    <w:p w:rsidR="003E4AA4" w:rsidRDefault="003E4AA4" w:rsidP="003E4AA4">
      <w:pPr>
        <w:rPr>
          <w:rFonts w:ascii="Verdana" w:hAnsi="Verdana"/>
          <w:sz w:val="18"/>
          <w:szCs w:val="18"/>
          <w:u w:val="single"/>
          <w:lang w:val="nl-NL"/>
        </w:rPr>
      </w:pPr>
      <w:r w:rsidRPr="00D740CD">
        <w:rPr>
          <w:rFonts w:ascii="Verdana" w:hAnsi="Verdana"/>
          <w:sz w:val="18"/>
          <w:szCs w:val="18"/>
          <w:u w:val="single"/>
          <w:lang w:val="nl-NL"/>
        </w:rPr>
        <w:t xml:space="preserve">Landscape and </w:t>
      </w:r>
      <w:r>
        <w:rPr>
          <w:rFonts w:ascii="Verdana" w:hAnsi="Verdana"/>
          <w:sz w:val="18"/>
          <w:szCs w:val="18"/>
          <w:u w:val="single"/>
          <w:lang w:val="nl-NL"/>
        </w:rPr>
        <w:t>C</w:t>
      </w:r>
      <w:r w:rsidRPr="00D740CD">
        <w:rPr>
          <w:rFonts w:ascii="Verdana" w:hAnsi="Verdana"/>
          <w:sz w:val="18"/>
          <w:szCs w:val="18"/>
          <w:u w:val="single"/>
          <w:lang w:val="nl-NL"/>
        </w:rPr>
        <w:t xml:space="preserve">ultural </w:t>
      </w:r>
      <w:r>
        <w:rPr>
          <w:rFonts w:ascii="Verdana" w:hAnsi="Verdana"/>
          <w:sz w:val="18"/>
          <w:szCs w:val="18"/>
          <w:u w:val="single"/>
          <w:lang w:val="nl-NL"/>
        </w:rPr>
        <w:t>H</w:t>
      </w:r>
      <w:r w:rsidRPr="00D740CD">
        <w:rPr>
          <w:rFonts w:ascii="Verdana" w:hAnsi="Verdana"/>
          <w:sz w:val="18"/>
          <w:szCs w:val="18"/>
          <w:u w:val="single"/>
          <w:lang w:val="nl-NL"/>
        </w:rPr>
        <w:t>erit</w:t>
      </w:r>
      <w:r>
        <w:rPr>
          <w:rFonts w:ascii="Verdana" w:hAnsi="Verdana"/>
          <w:sz w:val="18"/>
          <w:szCs w:val="18"/>
          <w:u w:val="single"/>
          <w:lang w:val="nl-NL"/>
        </w:rPr>
        <w:t>age.</w:t>
      </w:r>
    </w:p>
    <w:p w:rsidR="003E4AA4" w:rsidRPr="00D740CD" w:rsidRDefault="003E4AA4" w:rsidP="003E4AA4">
      <w:pPr>
        <w:ind w:left="720"/>
        <w:rPr>
          <w:rFonts w:ascii="Verdana" w:hAnsi="Verdana"/>
          <w:sz w:val="18"/>
          <w:szCs w:val="18"/>
          <w:lang w:val="nl-NL"/>
        </w:rPr>
      </w:pPr>
      <w:r w:rsidRPr="00D740CD">
        <w:rPr>
          <w:rFonts w:ascii="Verdana" w:hAnsi="Verdana"/>
          <w:sz w:val="18"/>
          <w:szCs w:val="18"/>
          <w:lang w:val="nl-NL"/>
        </w:rPr>
        <w:t xml:space="preserve">Cultural heritage in the Wadden Sea area is a part of stakeholders’ daily life - it is a theme very suitable for engagement and involvement of stakeholders. </w:t>
      </w:r>
    </w:p>
    <w:p w:rsidR="003E4AA4" w:rsidRPr="00D740CD" w:rsidRDefault="003E4AA4" w:rsidP="003E4AA4">
      <w:pPr>
        <w:ind w:left="720"/>
        <w:rPr>
          <w:rFonts w:ascii="Verdana" w:hAnsi="Verdana"/>
          <w:sz w:val="18"/>
          <w:szCs w:val="18"/>
          <w:lang w:val="nl-NL"/>
        </w:rPr>
      </w:pPr>
      <w:r w:rsidRPr="00D740CD">
        <w:rPr>
          <w:rFonts w:ascii="Verdana" w:hAnsi="Verdana"/>
          <w:sz w:val="18"/>
          <w:szCs w:val="18"/>
          <w:lang w:val="nl-NL"/>
        </w:rPr>
        <w:t xml:space="preserve">Monitoring, mapping and the establishment of a knowledge base on cultural heritage  </w:t>
      </w:r>
      <w:r>
        <w:rPr>
          <w:rFonts w:ascii="Verdana" w:hAnsi="Verdana"/>
          <w:sz w:val="18"/>
          <w:szCs w:val="18"/>
          <w:lang w:val="nl-NL"/>
        </w:rPr>
        <w:t xml:space="preserve">demands </w:t>
      </w:r>
      <w:r w:rsidRPr="00D740CD">
        <w:rPr>
          <w:rFonts w:ascii="Verdana" w:hAnsi="Verdana"/>
          <w:sz w:val="18"/>
          <w:szCs w:val="18"/>
          <w:lang w:val="nl-NL"/>
        </w:rPr>
        <w:t>development of a common language/definitions on the matter.</w:t>
      </w:r>
    </w:p>
    <w:p w:rsidR="003E4AA4" w:rsidRDefault="003E4AA4" w:rsidP="003E4AA4">
      <w:pPr>
        <w:rPr>
          <w:rFonts w:ascii="Verdana" w:hAnsi="Verdana"/>
          <w:sz w:val="18"/>
          <w:szCs w:val="18"/>
          <w:u w:val="single"/>
          <w:lang w:val="nl-NL"/>
        </w:rPr>
      </w:pPr>
    </w:p>
    <w:p w:rsidR="003E4AA4" w:rsidRDefault="003E4AA4" w:rsidP="003E4AA4">
      <w:pPr>
        <w:rPr>
          <w:rFonts w:ascii="Verdana" w:hAnsi="Verdana"/>
          <w:sz w:val="18"/>
          <w:szCs w:val="18"/>
          <w:lang w:val="nl-NL"/>
        </w:rPr>
      </w:pPr>
      <w:r>
        <w:rPr>
          <w:rFonts w:ascii="Verdana" w:hAnsi="Verdana"/>
          <w:sz w:val="18"/>
          <w:szCs w:val="18"/>
          <w:u w:val="single"/>
          <w:lang w:val="nl-NL"/>
        </w:rPr>
        <w:t>Energy</w:t>
      </w:r>
      <w:r>
        <w:rPr>
          <w:rFonts w:ascii="Verdana" w:hAnsi="Verdana"/>
          <w:sz w:val="18"/>
          <w:szCs w:val="18"/>
          <w:lang w:val="nl-NL"/>
        </w:rPr>
        <w:t>.</w:t>
      </w:r>
    </w:p>
    <w:p w:rsidR="003E4AA4" w:rsidRDefault="003E4AA4" w:rsidP="003E4AA4">
      <w:pPr>
        <w:rPr>
          <w:rFonts w:ascii="Verdana" w:hAnsi="Verdana"/>
          <w:sz w:val="18"/>
          <w:szCs w:val="18"/>
          <w:lang w:val="nl-NL"/>
        </w:rPr>
      </w:pPr>
      <w:r>
        <w:rPr>
          <w:rFonts w:ascii="Verdana" w:hAnsi="Verdana"/>
          <w:sz w:val="18"/>
          <w:szCs w:val="18"/>
          <w:lang w:val="nl-NL"/>
        </w:rPr>
        <w:tab/>
        <w:t>Developments to be reflected. (PM. Progress and possible next steps to be discussed)</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Climate.</w:t>
      </w:r>
    </w:p>
    <w:p w:rsidR="003E4AA4" w:rsidRDefault="003E4AA4" w:rsidP="003E4AA4">
      <w:pPr>
        <w:ind w:left="720"/>
        <w:rPr>
          <w:rFonts w:ascii="Verdana" w:hAnsi="Verdana"/>
          <w:sz w:val="18"/>
          <w:szCs w:val="18"/>
          <w:lang w:val="nl-NL"/>
        </w:rPr>
      </w:pPr>
      <w:r>
        <w:rPr>
          <w:rFonts w:ascii="Verdana" w:hAnsi="Verdana"/>
          <w:i/>
          <w:sz w:val="18"/>
          <w:szCs w:val="18"/>
          <w:lang w:val="nl-NL"/>
        </w:rPr>
        <w:t>CO2 neutral Wadden Sea Region</w:t>
      </w:r>
      <w:r>
        <w:rPr>
          <w:rFonts w:ascii="Verdana" w:hAnsi="Verdana"/>
          <w:sz w:val="18"/>
          <w:szCs w:val="18"/>
          <w:lang w:val="nl-NL"/>
        </w:rPr>
        <w:t xml:space="preserve">: welcome progress (inventory) reported </w:t>
      </w:r>
      <w:r w:rsidRPr="00D740CD">
        <w:rPr>
          <w:rFonts w:ascii="Verdana" w:hAnsi="Verdana"/>
          <w:sz w:val="18"/>
          <w:szCs w:val="18"/>
          <w:lang w:val="nl-NL"/>
        </w:rPr>
        <w:t>and (PM decide</w:t>
      </w:r>
      <w:r>
        <w:rPr>
          <w:rFonts w:ascii="Verdana" w:hAnsi="Verdana"/>
          <w:sz w:val="18"/>
          <w:szCs w:val="18"/>
          <w:lang w:val="nl-NL"/>
        </w:rPr>
        <w:t xml:space="preserve"> o</w:t>
      </w:r>
      <w:r w:rsidRPr="00D740CD">
        <w:rPr>
          <w:rFonts w:ascii="Verdana" w:hAnsi="Verdana"/>
          <w:sz w:val="18"/>
          <w:szCs w:val="18"/>
          <w:lang w:val="nl-NL"/>
        </w:rPr>
        <w:t>n</w:t>
      </w:r>
      <w:r>
        <w:rPr>
          <w:rFonts w:ascii="Verdana" w:hAnsi="Verdana"/>
          <w:sz w:val="18"/>
          <w:szCs w:val="18"/>
          <w:lang w:val="nl-NL"/>
        </w:rPr>
        <w:t>) to continue and support these efforts with relevant local/regional levels and WSF.</w:t>
      </w:r>
    </w:p>
    <w:p w:rsidR="003E4AA4" w:rsidRDefault="003E4AA4" w:rsidP="003E4AA4">
      <w:pPr>
        <w:ind w:left="720"/>
        <w:rPr>
          <w:rFonts w:ascii="Verdana" w:hAnsi="Verdana"/>
          <w:sz w:val="18"/>
          <w:szCs w:val="18"/>
          <w:lang w:val="nl-NL"/>
        </w:rPr>
      </w:pPr>
      <w:r>
        <w:rPr>
          <w:rFonts w:ascii="Verdana" w:hAnsi="Verdana"/>
          <w:i/>
          <w:sz w:val="18"/>
          <w:szCs w:val="18"/>
          <w:lang w:val="nl-NL"/>
        </w:rPr>
        <w:t>Climate Change Adaptation</w:t>
      </w:r>
      <w:r>
        <w:rPr>
          <w:rFonts w:ascii="Verdana" w:hAnsi="Verdana"/>
          <w:sz w:val="18"/>
          <w:szCs w:val="18"/>
          <w:lang w:val="nl-NL"/>
        </w:rPr>
        <w:t>: PM. Trilateral sediment study, monitoring and exchanging results of climate change adaptation projects. (PM; input from implementation report of Task Groupe Climate)</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 xml:space="preserve">Maritime Safety and Pollution Preventing of Shipping </w:t>
      </w:r>
    </w:p>
    <w:p w:rsidR="003E4AA4" w:rsidRDefault="003E4AA4" w:rsidP="003E4AA4">
      <w:pPr>
        <w:ind w:left="720"/>
        <w:rPr>
          <w:rFonts w:ascii="Verdana" w:hAnsi="Verdana"/>
          <w:sz w:val="18"/>
          <w:szCs w:val="18"/>
          <w:lang w:val="nl-NL"/>
        </w:rPr>
      </w:pPr>
      <w:r>
        <w:rPr>
          <w:rFonts w:ascii="Verdana" w:hAnsi="Verdana"/>
          <w:sz w:val="18"/>
          <w:szCs w:val="18"/>
          <w:lang w:val="nl-NL"/>
        </w:rPr>
        <w:t>Acknowledging implementation Green Port concept along the Wadden Sea coast. (PM;  results of DENGERNETH-MARAD Group and recommendations stakeholder workshop autumn 2017)</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TMAP</w:t>
      </w:r>
    </w:p>
    <w:p w:rsidR="003E4AA4" w:rsidRDefault="003E4AA4" w:rsidP="003E4AA4">
      <w:pPr>
        <w:ind w:left="720"/>
        <w:rPr>
          <w:rFonts w:ascii="Verdana" w:hAnsi="Verdana"/>
          <w:sz w:val="18"/>
          <w:szCs w:val="18"/>
          <w:lang w:val="nl-NL"/>
        </w:rPr>
      </w:pPr>
      <w:r>
        <w:rPr>
          <w:rFonts w:ascii="Verdana" w:hAnsi="Verdana"/>
          <w:sz w:val="18"/>
          <w:szCs w:val="18"/>
          <w:lang w:val="nl-NL"/>
        </w:rPr>
        <w:t>Appreciate QSR 2017 and instruct WSB to oversee further development of TMAP taking into account ….. (PM: results ISWSS14 and evaluation QSR2017 and input TG-M&amp;M)</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Science Cooperation</w:t>
      </w:r>
    </w:p>
    <w:p w:rsidR="003E4AA4" w:rsidRDefault="003E4AA4" w:rsidP="003E4AA4">
      <w:pPr>
        <w:ind w:left="720"/>
        <w:rPr>
          <w:rFonts w:ascii="Verdana" w:hAnsi="Verdana"/>
          <w:sz w:val="18"/>
          <w:szCs w:val="18"/>
          <w:lang w:val="nl-NL"/>
        </w:rPr>
      </w:pPr>
      <w:r>
        <w:rPr>
          <w:rFonts w:ascii="Verdana" w:hAnsi="Verdana"/>
          <w:sz w:val="18"/>
          <w:szCs w:val="18"/>
          <w:lang w:val="nl-NL"/>
        </w:rPr>
        <w:t>Welcoming findings ISWSS14, appreciate Trilateral Research Agenda and bring forward to responsible research ministries and instruct WSB to further most prominent management related research questions.</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Wadden Sea Forum</w:t>
      </w:r>
    </w:p>
    <w:p w:rsidR="003E4AA4" w:rsidRDefault="003E4AA4" w:rsidP="003E4AA4">
      <w:pPr>
        <w:rPr>
          <w:rFonts w:ascii="Verdana" w:hAnsi="Verdana"/>
          <w:sz w:val="18"/>
          <w:szCs w:val="18"/>
          <w:lang w:val="nl-NL"/>
        </w:rPr>
      </w:pPr>
      <w:r>
        <w:rPr>
          <w:rFonts w:ascii="Verdana" w:hAnsi="Verdana"/>
          <w:sz w:val="18"/>
          <w:szCs w:val="18"/>
          <w:lang w:val="nl-NL"/>
        </w:rPr>
        <w:tab/>
        <w:t>Appreciation. Continue to support the WSF. (PM input from WSF)</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International Cooperation</w:t>
      </w:r>
    </w:p>
    <w:p w:rsidR="003E4AA4" w:rsidRDefault="003E4AA4" w:rsidP="003E4AA4">
      <w:pPr>
        <w:rPr>
          <w:rFonts w:ascii="Verdana" w:hAnsi="Verdana"/>
          <w:sz w:val="18"/>
          <w:szCs w:val="18"/>
          <w:lang w:val="nl-NL"/>
        </w:rPr>
      </w:pPr>
      <w:r>
        <w:rPr>
          <w:rFonts w:ascii="Verdana" w:hAnsi="Verdana"/>
          <w:sz w:val="18"/>
          <w:szCs w:val="18"/>
          <w:lang w:val="nl-NL"/>
        </w:rPr>
        <w:tab/>
        <w:t>Appreciation one Ramsar Site listing. Agree to continue MOU-work</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Communication and Education</w:t>
      </w:r>
    </w:p>
    <w:p w:rsidR="003E4AA4" w:rsidRDefault="003E4AA4" w:rsidP="003E4AA4">
      <w:pPr>
        <w:rPr>
          <w:rFonts w:ascii="Verdana" w:hAnsi="Verdana"/>
          <w:sz w:val="18"/>
          <w:szCs w:val="18"/>
          <w:lang w:val="nl-NL"/>
        </w:rPr>
      </w:pPr>
      <w:r>
        <w:rPr>
          <w:rFonts w:ascii="Verdana" w:hAnsi="Verdana"/>
          <w:sz w:val="18"/>
          <w:szCs w:val="18"/>
          <w:lang w:val="nl-NL"/>
        </w:rPr>
        <w:tab/>
        <w:t>Appreciation of IWSS. Agree to continue with the IWSS and financially support</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u w:val="single"/>
          <w:lang w:val="nl-NL"/>
        </w:rPr>
      </w:pPr>
      <w:r>
        <w:rPr>
          <w:rFonts w:ascii="Verdana" w:hAnsi="Verdana"/>
          <w:sz w:val="18"/>
          <w:szCs w:val="18"/>
          <w:u w:val="single"/>
          <w:lang w:val="nl-NL"/>
        </w:rPr>
        <w:t>Trilateral Wadden Sea Cooperation 2018-2022</w:t>
      </w:r>
      <w:r>
        <w:rPr>
          <w:rFonts w:ascii="Verdana" w:hAnsi="Verdana"/>
          <w:sz w:val="18"/>
          <w:szCs w:val="18"/>
          <w:u w:val="single"/>
          <w:lang w:val="nl-NL"/>
        </w:rPr>
        <w:tab/>
      </w:r>
    </w:p>
    <w:p w:rsidR="003E4AA4" w:rsidRDefault="003E4AA4" w:rsidP="003E4AA4">
      <w:pPr>
        <w:ind w:firstLine="720"/>
        <w:rPr>
          <w:rFonts w:ascii="Verdana" w:hAnsi="Verdana"/>
          <w:sz w:val="18"/>
          <w:szCs w:val="18"/>
          <w:lang w:val="nl-NL"/>
        </w:rPr>
      </w:pPr>
      <w:r>
        <w:rPr>
          <w:rFonts w:ascii="Verdana" w:hAnsi="Verdana"/>
          <w:sz w:val="18"/>
          <w:szCs w:val="18"/>
          <w:lang w:val="nl-NL"/>
        </w:rPr>
        <w:t>Welcome chair of Germany etc. Next ISWSS on the chairmanship of Germany.</w:t>
      </w:r>
    </w:p>
    <w:p w:rsidR="003E4AA4" w:rsidRDefault="003E4AA4" w:rsidP="003E4AA4">
      <w:pPr>
        <w:rPr>
          <w:rFonts w:ascii="Verdana" w:hAnsi="Verdana"/>
          <w:sz w:val="18"/>
          <w:szCs w:val="18"/>
          <w:lang w:val="nl-NL"/>
        </w:rPr>
      </w:pPr>
    </w:p>
    <w:p w:rsidR="003E4AA4" w:rsidRDefault="003E4AA4" w:rsidP="003E4AA4">
      <w:pPr>
        <w:rPr>
          <w:rFonts w:ascii="Verdana" w:hAnsi="Verdana"/>
          <w:b/>
          <w:sz w:val="18"/>
          <w:szCs w:val="18"/>
          <w:lang w:val="nl-NL"/>
        </w:rPr>
      </w:pPr>
    </w:p>
    <w:p w:rsidR="003E4AA4" w:rsidRDefault="003E4AA4" w:rsidP="003E4AA4">
      <w:pPr>
        <w:rPr>
          <w:rFonts w:ascii="Verdana" w:hAnsi="Verdana"/>
          <w:b/>
          <w:sz w:val="18"/>
          <w:szCs w:val="18"/>
          <w:lang w:val="nl-NL"/>
        </w:rPr>
      </w:pPr>
    </w:p>
    <w:p w:rsidR="003E4AA4" w:rsidRPr="00344741" w:rsidRDefault="003E4AA4" w:rsidP="003E4AA4">
      <w:pPr>
        <w:rPr>
          <w:rFonts w:ascii="Verdana" w:hAnsi="Verdana"/>
          <w:i/>
          <w:sz w:val="18"/>
          <w:szCs w:val="18"/>
          <w:lang w:val="nl-NL"/>
        </w:rPr>
      </w:pPr>
      <w:r w:rsidRPr="00344741">
        <w:rPr>
          <w:rFonts w:ascii="Verdana" w:hAnsi="Verdana"/>
          <w:i/>
          <w:sz w:val="18"/>
          <w:szCs w:val="18"/>
          <w:lang w:val="nl-NL"/>
        </w:rPr>
        <w:t>Delegates are invited to submit</w:t>
      </w:r>
      <w:r>
        <w:rPr>
          <w:rFonts w:ascii="Verdana" w:hAnsi="Verdana"/>
          <w:i/>
          <w:sz w:val="18"/>
          <w:szCs w:val="18"/>
          <w:lang w:val="nl-NL"/>
        </w:rPr>
        <w:t xml:space="preserve"> (additional) </w:t>
      </w:r>
      <w:r w:rsidRPr="00344741">
        <w:rPr>
          <w:rFonts w:ascii="Verdana" w:hAnsi="Verdana"/>
          <w:i/>
          <w:sz w:val="18"/>
          <w:szCs w:val="18"/>
          <w:lang w:val="nl-NL"/>
        </w:rPr>
        <w:t>input until 15 August 2017 to the DG-MCD,</w:t>
      </w:r>
    </w:p>
    <w:p w:rsidR="003E4AA4" w:rsidRPr="00344741" w:rsidRDefault="003E4AA4" w:rsidP="003E4AA4">
      <w:pPr>
        <w:rPr>
          <w:rFonts w:ascii="Verdana" w:hAnsi="Verdana"/>
          <w:i/>
          <w:sz w:val="18"/>
          <w:szCs w:val="18"/>
          <w:lang w:val="nl-NL"/>
        </w:rPr>
      </w:pPr>
      <w:r>
        <w:rPr>
          <w:rFonts w:ascii="Verdana" w:hAnsi="Verdana"/>
          <w:i/>
          <w:sz w:val="18"/>
          <w:szCs w:val="18"/>
          <w:lang w:val="nl-NL"/>
        </w:rPr>
        <w:t xml:space="preserve">By </w:t>
      </w:r>
      <w:r w:rsidRPr="00344741">
        <w:rPr>
          <w:rFonts w:ascii="Verdana" w:hAnsi="Verdana"/>
          <w:i/>
          <w:sz w:val="18"/>
          <w:szCs w:val="18"/>
          <w:lang w:val="nl-NL"/>
        </w:rPr>
        <w:t xml:space="preserve">e-mail </w:t>
      </w:r>
      <w:r>
        <w:rPr>
          <w:rFonts w:ascii="Verdana" w:hAnsi="Verdana"/>
          <w:i/>
          <w:sz w:val="18"/>
          <w:szCs w:val="18"/>
          <w:lang w:val="nl-NL"/>
        </w:rPr>
        <w:t xml:space="preserve">to the </w:t>
      </w:r>
      <w:r w:rsidRPr="00344741">
        <w:rPr>
          <w:rFonts w:ascii="Verdana" w:hAnsi="Verdana"/>
          <w:i/>
          <w:sz w:val="18"/>
          <w:szCs w:val="18"/>
          <w:lang w:val="nl-NL"/>
        </w:rPr>
        <w:t>CWSS</w:t>
      </w:r>
      <w:r>
        <w:rPr>
          <w:rFonts w:ascii="Verdana" w:hAnsi="Verdana"/>
          <w:i/>
          <w:sz w:val="18"/>
          <w:szCs w:val="18"/>
          <w:lang w:val="nl-NL"/>
        </w:rPr>
        <w:t>: …………….</w:t>
      </w:r>
    </w:p>
    <w:p w:rsidR="003E4AA4" w:rsidRDefault="003E4AA4" w:rsidP="003E4AA4">
      <w:pPr>
        <w:rPr>
          <w:rFonts w:ascii="Verdana" w:hAnsi="Verdana"/>
          <w:b/>
          <w:sz w:val="18"/>
          <w:szCs w:val="18"/>
          <w:lang w:val="nl-NL"/>
        </w:rPr>
      </w:pPr>
    </w:p>
    <w:p w:rsidR="003E4AA4" w:rsidRDefault="003E4AA4" w:rsidP="003E4AA4">
      <w:pPr>
        <w:rPr>
          <w:rFonts w:ascii="Verdana" w:hAnsi="Verdana"/>
          <w:b/>
          <w:sz w:val="18"/>
          <w:szCs w:val="18"/>
          <w:lang w:val="nl-NL"/>
        </w:rPr>
      </w:pPr>
    </w:p>
    <w:p w:rsidR="003E4AA4" w:rsidRDefault="003E4AA4" w:rsidP="003E4AA4">
      <w:pPr>
        <w:rPr>
          <w:rFonts w:ascii="Verdana" w:hAnsi="Verdana"/>
          <w:b/>
          <w:sz w:val="18"/>
          <w:szCs w:val="18"/>
          <w:lang w:val="nl-NL"/>
        </w:rPr>
      </w:pPr>
    </w:p>
    <w:p w:rsidR="003E4AA4" w:rsidRPr="00344741" w:rsidRDefault="003E4AA4" w:rsidP="003E4AA4">
      <w:pPr>
        <w:pStyle w:val="Listenabsatz"/>
        <w:numPr>
          <w:ilvl w:val="0"/>
          <w:numId w:val="29"/>
        </w:numPr>
        <w:spacing w:after="0" w:line="240" w:lineRule="atLeast"/>
        <w:rPr>
          <w:rFonts w:ascii="Verdana" w:hAnsi="Verdana"/>
          <w:b/>
          <w:sz w:val="18"/>
          <w:szCs w:val="18"/>
          <w:lang w:val="nl-NL"/>
        </w:rPr>
      </w:pPr>
      <w:r>
        <w:rPr>
          <w:rFonts w:ascii="Verdana" w:hAnsi="Verdana"/>
          <w:b/>
          <w:sz w:val="18"/>
          <w:szCs w:val="18"/>
          <w:lang w:val="nl-NL"/>
        </w:rPr>
        <w:t>Invitation to International organisations.</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r>
        <w:rPr>
          <w:rFonts w:ascii="Verdana" w:hAnsi="Verdana"/>
          <w:sz w:val="18"/>
          <w:szCs w:val="18"/>
          <w:lang w:val="nl-NL"/>
        </w:rPr>
        <w:t>Reference is made to existing list. (see Annex)</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Pr="000B56F3" w:rsidRDefault="003E4AA4" w:rsidP="003E4AA4">
      <w:pPr>
        <w:ind w:left="720"/>
        <w:rPr>
          <w:rFonts w:ascii="Verdana" w:hAnsi="Verdana"/>
          <w:b/>
          <w:sz w:val="18"/>
          <w:szCs w:val="18"/>
          <w:lang w:val="nl-NL"/>
        </w:rPr>
      </w:pPr>
      <w:r w:rsidRPr="000B56F3">
        <w:rPr>
          <w:rFonts w:ascii="Verdana" w:hAnsi="Verdana"/>
          <w:b/>
          <w:sz w:val="18"/>
          <w:szCs w:val="18"/>
          <w:lang w:val="nl-NL"/>
        </w:rPr>
        <w:t>5) Timeline:</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r>
        <w:rPr>
          <w:rFonts w:ascii="Verdana" w:hAnsi="Verdana"/>
          <w:sz w:val="18"/>
          <w:szCs w:val="18"/>
          <w:lang w:val="nl-NL"/>
        </w:rPr>
        <w:t>Reference is made to WSB-19, Draft Roadmap, see next page.</w:t>
      </w: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r>
        <w:rPr>
          <w:rFonts w:ascii="Verdana" w:hAnsi="Verdana"/>
          <w:sz w:val="18"/>
          <w:szCs w:val="18"/>
          <w:lang w:val="nl-NL"/>
        </w:rPr>
        <w:br w:type="page"/>
      </w:r>
    </w:p>
    <w:p w:rsidR="003E4AA4" w:rsidRDefault="003E4AA4" w:rsidP="003E4AA4">
      <w:pPr>
        <w:ind w:left="680" w:right="1134"/>
        <w:jc w:val="center"/>
        <w:rPr>
          <w:rFonts w:ascii="Arial" w:hAnsi="Arial" w:cs="Arial"/>
          <w:b/>
          <w:sz w:val="28"/>
          <w:szCs w:val="28"/>
        </w:rPr>
      </w:pPr>
      <w:r>
        <w:rPr>
          <w:rFonts w:ascii="Arial" w:hAnsi="Arial" w:cs="Arial"/>
          <w:b/>
          <w:sz w:val="28"/>
          <w:szCs w:val="28"/>
        </w:rPr>
        <w:t>Draft Roadmap for the 2018 TRILATERAL GOVERNMENTAL CONFERENCE</w:t>
      </w:r>
    </w:p>
    <w:p w:rsidR="003E4AA4" w:rsidRPr="004723AE" w:rsidRDefault="003E4AA4" w:rsidP="003E4AA4">
      <w:pPr>
        <w:rPr>
          <w:rFonts w:ascii="Arial" w:hAnsi="Arial" w:cs="Arial"/>
        </w:rPr>
      </w:pPr>
    </w:p>
    <w:tbl>
      <w:tblPr>
        <w:tblStyle w:val="Tabellenraster"/>
        <w:tblW w:w="10173" w:type="dxa"/>
        <w:jc w:val="center"/>
        <w:tblLook w:val="04A0" w:firstRow="1" w:lastRow="0" w:firstColumn="1" w:lastColumn="0" w:noHBand="0" w:noVBand="1"/>
      </w:tblPr>
      <w:tblGrid>
        <w:gridCol w:w="3085"/>
        <w:gridCol w:w="7088"/>
      </w:tblGrid>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E4AA4" w:rsidRPr="004723AE" w:rsidRDefault="003E4AA4" w:rsidP="00865A5C">
            <w:pPr>
              <w:jc w:val="both"/>
              <w:rPr>
                <w:rFonts w:ascii="Arial" w:hAnsi="Arial" w:cs="Arial"/>
                <w:b/>
                <w:lang w:val="en-CA"/>
              </w:rPr>
            </w:pPr>
            <w:r w:rsidRPr="004723AE">
              <w:rPr>
                <w:rFonts w:ascii="Arial" w:hAnsi="Arial" w:cs="Arial"/>
                <w:b/>
              </w:rPr>
              <w:t>Date/Timeline</w:t>
            </w: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E4AA4" w:rsidRPr="004723AE" w:rsidRDefault="003E4AA4" w:rsidP="00865A5C">
            <w:pPr>
              <w:jc w:val="center"/>
              <w:rPr>
                <w:rFonts w:ascii="Arial" w:hAnsi="Arial" w:cs="Arial"/>
                <w:b/>
                <w:lang w:val="en-CA"/>
              </w:rPr>
            </w:pPr>
            <w:r w:rsidRPr="004723AE">
              <w:rPr>
                <w:rFonts w:ascii="Arial" w:hAnsi="Arial" w:cs="Arial"/>
                <w:b/>
              </w:rPr>
              <w:t>Activity/Lead</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tcPr>
          <w:p w:rsidR="003E4AA4" w:rsidRPr="004723AE" w:rsidRDefault="003E4AA4" w:rsidP="00865A5C">
            <w:pPr>
              <w:ind w:firstLine="720"/>
              <w:rPr>
                <w:rFonts w:ascii="Arial" w:hAnsi="Arial" w:cs="Arial"/>
                <w:b/>
              </w:rPr>
            </w:pPr>
          </w:p>
          <w:p w:rsidR="003E4AA4" w:rsidRPr="004723AE" w:rsidRDefault="003E4AA4" w:rsidP="00865A5C">
            <w:pPr>
              <w:spacing w:line="276" w:lineRule="auto"/>
              <w:rPr>
                <w:rFonts w:ascii="Arial" w:hAnsi="Arial" w:cs="Arial"/>
                <w:lang w:val="en-CA"/>
              </w:rPr>
            </w:pPr>
            <w:r w:rsidRPr="004723AE">
              <w:rPr>
                <w:rFonts w:ascii="Arial" w:hAnsi="Arial" w:cs="Arial"/>
                <w:b/>
              </w:rPr>
              <w:t>WSB 19</w:t>
            </w:r>
            <w:r w:rsidRPr="004723AE">
              <w:rPr>
                <w:rFonts w:ascii="Arial" w:hAnsi="Arial" w:cs="Arial"/>
              </w:rPr>
              <w:t>, 24 March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2"/>
              </w:numPr>
              <w:spacing w:after="0" w:line="240" w:lineRule="auto"/>
              <w:rPr>
                <w:rFonts w:ascii="Arial" w:hAnsi="Arial" w:cs="Arial"/>
              </w:rPr>
            </w:pPr>
            <w:r w:rsidRPr="004723AE">
              <w:rPr>
                <w:rFonts w:ascii="Arial" w:hAnsi="Arial" w:cs="Arial"/>
              </w:rPr>
              <w:t>Decide upon procedure</w:t>
            </w:r>
          </w:p>
          <w:p w:rsidR="003E4AA4" w:rsidRPr="004723AE" w:rsidRDefault="003E4AA4" w:rsidP="00B5282B">
            <w:pPr>
              <w:pStyle w:val="Listenabsatz"/>
              <w:numPr>
                <w:ilvl w:val="0"/>
                <w:numId w:val="22"/>
              </w:numPr>
              <w:spacing w:after="0" w:line="240" w:lineRule="auto"/>
              <w:rPr>
                <w:rFonts w:ascii="Arial" w:hAnsi="Arial" w:cs="Arial"/>
                <w:lang w:val="en-CA"/>
              </w:rPr>
            </w:pPr>
            <w:r w:rsidRPr="004723AE">
              <w:rPr>
                <w:rFonts w:ascii="Arial" w:hAnsi="Arial" w:cs="Arial"/>
                <w:lang w:val="en-US"/>
              </w:rPr>
              <w:t xml:space="preserve">Establish </w:t>
            </w:r>
            <w:r w:rsidRPr="004723AE">
              <w:rPr>
                <w:rFonts w:ascii="Arial" w:hAnsi="Arial" w:cs="Arial"/>
                <w:b/>
                <w:lang w:val="en-US"/>
              </w:rPr>
              <w:t>Drafting Group</w:t>
            </w:r>
            <w:r w:rsidRPr="004723AE">
              <w:rPr>
                <w:rFonts w:ascii="Arial" w:hAnsi="Arial" w:cs="Arial"/>
                <w:lang w:val="en-US"/>
              </w:rPr>
              <w:t xml:space="preserve"> chaired by the </w:t>
            </w:r>
            <w:r w:rsidRPr="004723AE">
              <w:rPr>
                <w:rFonts w:ascii="Arial" w:hAnsi="Arial" w:cs="Arial"/>
                <w:b/>
                <w:lang w:val="en-US"/>
              </w:rPr>
              <w:t>Netherlands</w:t>
            </w:r>
            <w:r w:rsidRPr="004723AE">
              <w:rPr>
                <w:rFonts w:ascii="Arial" w:hAnsi="Arial" w:cs="Arial"/>
                <w:lang w:val="en-US"/>
              </w:rPr>
              <w:t xml:space="preserve"> to prepare first draft Ministerial Conference Declaration (MCD)</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ind w:left="360"/>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rPr>
              <w:t>March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B5282B">
            <w:pPr>
              <w:pStyle w:val="Listenabsatz"/>
              <w:numPr>
                <w:ilvl w:val="0"/>
                <w:numId w:val="23"/>
              </w:numPr>
              <w:spacing w:after="0" w:line="240" w:lineRule="auto"/>
              <w:rPr>
                <w:rFonts w:ascii="Arial" w:hAnsi="Arial" w:cs="Arial"/>
                <w:lang w:val="en-CA"/>
              </w:rPr>
            </w:pPr>
            <w:r w:rsidRPr="004723AE">
              <w:rPr>
                <w:rFonts w:ascii="Arial" w:hAnsi="Arial" w:cs="Arial"/>
                <w:b/>
                <w:lang w:val="en-US"/>
              </w:rPr>
              <w:t xml:space="preserve">Netherlands </w:t>
            </w:r>
            <w:r w:rsidRPr="004723AE">
              <w:rPr>
                <w:rFonts w:ascii="Arial" w:hAnsi="Arial" w:cs="Arial"/>
                <w:lang w:val="en-US"/>
              </w:rPr>
              <w:t>fix final date, prepare 1</w:t>
            </w:r>
            <w:r w:rsidRPr="004723AE">
              <w:rPr>
                <w:rFonts w:ascii="Arial" w:hAnsi="Arial" w:cs="Arial"/>
                <w:vertAlign w:val="superscript"/>
                <w:lang w:val="en-US"/>
              </w:rPr>
              <w:t>st</w:t>
            </w:r>
            <w:r w:rsidRPr="004723AE">
              <w:rPr>
                <w:rFonts w:ascii="Arial" w:hAnsi="Arial" w:cs="Arial"/>
                <w:lang w:val="en-US"/>
              </w:rPr>
              <w:t xml:space="preserve"> draft program and draft list of invitees</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r>
              <w:rPr>
                <w:rFonts w:ascii="Arial" w:hAnsi="Arial" w:cs="Arial"/>
                <w:lang w:val="en-CA"/>
              </w:rPr>
              <w:t>2 June 2017</w:t>
            </w: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ind w:left="360"/>
              <w:rPr>
                <w:rFonts w:ascii="Arial" w:hAnsi="Arial" w:cs="Arial"/>
                <w:lang w:val="en-CA"/>
              </w:rPr>
            </w:pPr>
            <w:r>
              <w:rPr>
                <w:rFonts w:ascii="Arial" w:hAnsi="Arial" w:cs="Arial"/>
                <w:lang w:val="en-CA"/>
              </w:rPr>
              <w:t>1</w:t>
            </w:r>
            <w:r w:rsidRPr="00C041E2">
              <w:rPr>
                <w:rFonts w:ascii="Arial" w:hAnsi="Arial" w:cs="Arial"/>
                <w:vertAlign w:val="superscript"/>
                <w:lang w:val="en-CA"/>
              </w:rPr>
              <w:t>st</w:t>
            </w:r>
            <w:r>
              <w:rPr>
                <w:rFonts w:ascii="Arial" w:hAnsi="Arial" w:cs="Arial"/>
                <w:lang w:val="en-CA"/>
              </w:rPr>
              <w:t xml:space="preserve"> draft send to WSB members by CWSS</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b/>
              </w:rPr>
              <w:t>WSB 20</w:t>
            </w:r>
            <w:r w:rsidRPr="004723AE">
              <w:rPr>
                <w:rFonts w:ascii="Arial" w:hAnsi="Arial" w:cs="Arial"/>
              </w:rPr>
              <w:t>, 16 June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3"/>
              </w:numPr>
              <w:spacing w:after="0" w:line="240" w:lineRule="auto"/>
              <w:rPr>
                <w:rFonts w:ascii="Arial" w:hAnsi="Arial" w:cs="Arial"/>
                <w:lang w:val="en-US"/>
              </w:rPr>
            </w:pPr>
            <w:r w:rsidRPr="004723AE">
              <w:rPr>
                <w:rFonts w:ascii="Arial" w:hAnsi="Arial" w:cs="Arial"/>
                <w:lang w:val="en-US"/>
              </w:rPr>
              <w:t xml:space="preserve">First discussion of draft MCD. </w:t>
            </w:r>
          </w:p>
          <w:p w:rsidR="003E4AA4" w:rsidRPr="004723AE" w:rsidRDefault="003E4AA4" w:rsidP="003E4AA4">
            <w:pPr>
              <w:pStyle w:val="Listenabsatz"/>
              <w:numPr>
                <w:ilvl w:val="0"/>
                <w:numId w:val="23"/>
              </w:numPr>
              <w:spacing w:after="0" w:line="240" w:lineRule="auto"/>
              <w:rPr>
                <w:rFonts w:ascii="Arial" w:hAnsi="Arial" w:cs="Arial"/>
                <w:lang w:val="en-US"/>
              </w:rPr>
            </w:pPr>
            <w:r w:rsidRPr="004723AE">
              <w:rPr>
                <w:rFonts w:ascii="Arial" w:hAnsi="Arial" w:cs="Arial"/>
                <w:lang w:val="en-US"/>
              </w:rPr>
              <w:t>First discussion of draft program and adoption of list of invitees</w:t>
            </w:r>
          </w:p>
          <w:p w:rsidR="003E4AA4" w:rsidRPr="004723AE" w:rsidRDefault="003E4AA4" w:rsidP="00865A5C">
            <w:pPr>
              <w:rPr>
                <w:rFonts w:ascii="Arial" w:hAnsi="Arial" w:cs="Arial"/>
                <w:lang w:val="en-GB"/>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rPr>
              <w:t>July-August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4"/>
              </w:numPr>
              <w:spacing w:after="0" w:line="240" w:lineRule="auto"/>
              <w:rPr>
                <w:rFonts w:ascii="Arial" w:hAnsi="Arial" w:cs="Arial"/>
                <w:lang w:val="en-CA"/>
              </w:rPr>
            </w:pPr>
            <w:r w:rsidRPr="004723AE">
              <w:rPr>
                <w:rFonts w:ascii="Arial" w:hAnsi="Arial" w:cs="Arial"/>
                <w:b/>
              </w:rPr>
              <w:t>Netherlands</w:t>
            </w:r>
            <w:r w:rsidRPr="004723AE">
              <w:rPr>
                <w:rFonts w:ascii="Arial" w:hAnsi="Arial" w:cs="Arial"/>
              </w:rPr>
              <w:t xml:space="preserve"> send out invitations</w:t>
            </w:r>
            <w:r>
              <w:rPr>
                <w:rFonts w:ascii="Arial" w:hAnsi="Arial" w:cs="Arial"/>
              </w:rPr>
              <w:br/>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rPr>
              <w:t>July-October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5"/>
              </w:numPr>
              <w:spacing w:after="0" w:line="240" w:lineRule="auto"/>
              <w:rPr>
                <w:rFonts w:ascii="Arial" w:hAnsi="Arial" w:cs="Arial"/>
                <w:lang w:val="en-US"/>
              </w:rPr>
            </w:pPr>
            <w:r w:rsidRPr="004723AE">
              <w:rPr>
                <w:rFonts w:ascii="Arial" w:hAnsi="Arial" w:cs="Arial"/>
                <w:b/>
                <w:lang w:val="en-US"/>
              </w:rPr>
              <w:t>Drafting Group</w:t>
            </w:r>
            <w:r w:rsidRPr="004723AE">
              <w:rPr>
                <w:rFonts w:ascii="Arial" w:hAnsi="Arial" w:cs="Arial"/>
                <w:lang w:val="en-US"/>
              </w:rPr>
              <w:t xml:space="preserve"> prepares 2</w:t>
            </w:r>
            <w:r w:rsidRPr="004723AE">
              <w:rPr>
                <w:rFonts w:ascii="Arial" w:hAnsi="Arial" w:cs="Arial"/>
                <w:vertAlign w:val="superscript"/>
                <w:lang w:val="en-US"/>
              </w:rPr>
              <w:t>nd</w:t>
            </w:r>
            <w:r w:rsidRPr="004723AE">
              <w:rPr>
                <w:rFonts w:ascii="Arial" w:hAnsi="Arial" w:cs="Arial"/>
                <w:lang w:val="en-US"/>
              </w:rPr>
              <w:t xml:space="preserve"> draft MCD </w:t>
            </w:r>
          </w:p>
          <w:p w:rsidR="003E4AA4" w:rsidRPr="004723AE" w:rsidRDefault="003E4AA4" w:rsidP="003E4AA4">
            <w:pPr>
              <w:pStyle w:val="Listenabsatz"/>
              <w:numPr>
                <w:ilvl w:val="0"/>
                <w:numId w:val="25"/>
              </w:numPr>
              <w:spacing w:after="0" w:line="240" w:lineRule="auto"/>
              <w:rPr>
                <w:rFonts w:ascii="Arial" w:hAnsi="Arial" w:cs="Arial"/>
              </w:rPr>
            </w:pPr>
            <w:r w:rsidRPr="004723AE">
              <w:rPr>
                <w:rFonts w:ascii="Arial" w:hAnsi="Arial" w:cs="Arial"/>
                <w:b/>
              </w:rPr>
              <w:t xml:space="preserve">Netherlands </w:t>
            </w:r>
            <w:r w:rsidRPr="004723AE">
              <w:rPr>
                <w:rFonts w:ascii="Arial" w:hAnsi="Arial" w:cs="Arial"/>
              </w:rPr>
              <w:t>further develop program</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r>
              <w:rPr>
                <w:rFonts w:ascii="Arial" w:hAnsi="Arial" w:cs="Arial"/>
                <w:lang w:val="en-CA"/>
              </w:rPr>
              <w:t>27 October 2017</w:t>
            </w: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r>
              <w:rPr>
                <w:rFonts w:ascii="Arial" w:hAnsi="Arial" w:cs="Arial"/>
                <w:lang w:val="en-CA"/>
              </w:rPr>
              <w:t xml:space="preserve">        2</w:t>
            </w:r>
            <w:r w:rsidRPr="00C041E2">
              <w:rPr>
                <w:rFonts w:ascii="Arial" w:hAnsi="Arial" w:cs="Arial"/>
                <w:vertAlign w:val="superscript"/>
                <w:lang w:val="en-CA"/>
              </w:rPr>
              <w:t>nd</w:t>
            </w:r>
            <w:r>
              <w:rPr>
                <w:rFonts w:ascii="Arial" w:hAnsi="Arial" w:cs="Arial"/>
                <w:lang w:val="en-CA"/>
              </w:rPr>
              <w:t xml:space="preserve"> draft send to the WSB members by CWSS</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b/>
              </w:rPr>
              <w:t>WSB 21</w:t>
            </w:r>
            <w:r w:rsidRPr="004723AE">
              <w:rPr>
                <w:rFonts w:ascii="Arial" w:hAnsi="Arial" w:cs="Arial"/>
              </w:rPr>
              <w:t>, 17 November 2017</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6"/>
              </w:numPr>
              <w:spacing w:after="0" w:line="240" w:lineRule="auto"/>
              <w:rPr>
                <w:rFonts w:ascii="Arial" w:hAnsi="Arial" w:cs="Arial"/>
                <w:lang w:val="en-US"/>
              </w:rPr>
            </w:pPr>
            <w:r w:rsidRPr="004723AE">
              <w:rPr>
                <w:rFonts w:ascii="Arial" w:hAnsi="Arial" w:cs="Arial"/>
                <w:lang w:val="en-US"/>
              </w:rPr>
              <w:t>Discussion of 2</w:t>
            </w:r>
            <w:r w:rsidRPr="004723AE">
              <w:rPr>
                <w:rFonts w:ascii="Arial" w:hAnsi="Arial" w:cs="Arial"/>
                <w:vertAlign w:val="superscript"/>
                <w:lang w:val="en-US"/>
              </w:rPr>
              <w:t>nd</w:t>
            </w:r>
            <w:r w:rsidRPr="004723AE">
              <w:rPr>
                <w:rFonts w:ascii="Arial" w:hAnsi="Arial" w:cs="Arial"/>
                <w:lang w:val="en-US"/>
              </w:rPr>
              <w:t xml:space="preserve"> draft MCD. This 2</w:t>
            </w:r>
            <w:r w:rsidRPr="004723AE">
              <w:rPr>
                <w:rFonts w:ascii="Arial" w:hAnsi="Arial" w:cs="Arial"/>
                <w:vertAlign w:val="superscript"/>
                <w:lang w:val="en-US"/>
              </w:rPr>
              <w:t>nd</w:t>
            </w:r>
            <w:r w:rsidRPr="004723AE">
              <w:rPr>
                <w:rFonts w:ascii="Arial" w:hAnsi="Arial" w:cs="Arial"/>
                <w:lang w:val="en-US"/>
              </w:rPr>
              <w:t xml:space="preserve"> draft should ideally contain the deliverables from all TGs.</w:t>
            </w:r>
          </w:p>
          <w:p w:rsidR="003E4AA4" w:rsidRPr="004723AE" w:rsidRDefault="003E4AA4" w:rsidP="003E4AA4">
            <w:pPr>
              <w:pStyle w:val="Listenabsatz"/>
              <w:numPr>
                <w:ilvl w:val="0"/>
                <w:numId w:val="26"/>
              </w:numPr>
              <w:spacing w:after="0" w:line="240" w:lineRule="auto"/>
              <w:rPr>
                <w:rFonts w:ascii="Arial" w:hAnsi="Arial" w:cs="Arial"/>
              </w:rPr>
            </w:pPr>
            <w:r w:rsidRPr="004723AE">
              <w:rPr>
                <w:rFonts w:ascii="Arial" w:hAnsi="Arial" w:cs="Arial"/>
              </w:rPr>
              <w:t>Discussion of draft program</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rPr>
              <w:t xml:space="preserve">December 2017 – </w:t>
            </w:r>
            <w:r>
              <w:rPr>
                <w:rFonts w:ascii="Arial" w:hAnsi="Arial" w:cs="Arial"/>
              </w:rPr>
              <w:t>March</w:t>
            </w:r>
            <w:r w:rsidRPr="004723AE">
              <w:rPr>
                <w:rFonts w:ascii="Arial" w:hAnsi="Arial" w:cs="Arial"/>
              </w:rPr>
              <w:t xml:space="preserve"> 2018</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7"/>
              </w:numPr>
              <w:spacing w:after="0" w:line="240" w:lineRule="auto"/>
              <w:rPr>
                <w:rFonts w:ascii="Arial" w:hAnsi="Arial" w:cs="Arial"/>
                <w:lang w:val="en-US"/>
              </w:rPr>
            </w:pPr>
            <w:r w:rsidRPr="004723AE">
              <w:rPr>
                <w:rFonts w:ascii="Arial" w:hAnsi="Arial" w:cs="Arial"/>
                <w:lang w:val="en-US"/>
              </w:rPr>
              <w:t>National consultations of draft MCD</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ind w:firstLine="720"/>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b/>
              </w:rPr>
              <w:t>WSB 22</w:t>
            </w:r>
            <w:r w:rsidRPr="004723AE">
              <w:rPr>
                <w:rFonts w:ascii="Arial" w:hAnsi="Arial" w:cs="Arial"/>
              </w:rPr>
              <w:t>, 2 February 2018</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7"/>
              </w:numPr>
              <w:spacing w:after="0" w:line="240" w:lineRule="auto"/>
              <w:rPr>
                <w:rFonts w:ascii="Arial" w:hAnsi="Arial" w:cs="Arial"/>
                <w:lang w:val="en-US"/>
              </w:rPr>
            </w:pPr>
            <w:r w:rsidRPr="004723AE">
              <w:rPr>
                <w:rFonts w:ascii="Arial" w:hAnsi="Arial" w:cs="Arial"/>
                <w:lang w:val="en-US"/>
              </w:rPr>
              <w:t>Discussion of final draft Programme</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rPr>
            </w:pPr>
          </w:p>
          <w:p w:rsidR="003E4AA4" w:rsidRPr="004723AE" w:rsidRDefault="003E4AA4" w:rsidP="00865A5C">
            <w:pPr>
              <w:rPr>
                <w:rFonts w:ascii="Arial" w:hAnsi="Arial" w:cs="Arial"/>
                <w:lang w:val="en-CA"/>
              </w:rPr>
            </w:pPr>
            <w:r w:rsidRPr="004723AE">
              <w:rPr>
                <w:rFonts w:ascii="Arial" w:hAnsi="Arial" w:cs="Arial"/>
              </w:rPr>
              <w:t>February – March 2018</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7"/>
              </w:numPr>
              <w:spacing w:after="0" w:line="240" w:lineRule="auto"/>
              <w:rPr>
                <w:rFonts w:ascii="Arial" w:hAnsi="Arial" w:cs="Arial"/>
                <w:lang w:val="en-US"/>
              </w:rPr>
            </w:pPr>
            <w:r w:rsidRPr="004723AE">
              <w:rPr>
                <w:rFonts w:ascii="Arial" w:hAnsi="Arial" w:cs="Arial"/>
                <w:b/>
                <w:lang w:val="en-US"/>
              </w:rPr>
              <w:t>Drafting Group</w:t>
            </w:r>
            <w:r w:rsidRPr="004723AE">
              <w:rPr>
                <w:rFonts w:ascii="Arial" w:hAnsi="Arial" w:cs="Arial"/>
                <w:lang w:val="en-US"/>
              </w:rPr>
              <w:t xml:space="preserve"> amends draft MCD on the basis of the outcome of the national consultations</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r>
              <w:rPr>
                <w:rFonts w:ascii="Arial" w:hAnsi="Arial" w:cs="Arial"/>
                <w:lang w:val="en-CA"/>
              </w:rPr>
              <w:t>9 March 2018</w:t>
            </w: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r>
              <w:rPr>
                <w:rFonts w:ascii="Arial" w:hAnsi="Arial" w:cs="Arial"/>
                <w:lang w:val="en-CA"/>
              </w:rPr>
              <w:t xml:space="preserve">    1</w:t>
            </w:r>
            <w:r w:rsidRPr="00C041E2">
              <w:rPr>
                <w:rFonts w:ascii="Arial" w:hAnsi="Arial" w:cs="Arial"/>
                <w:vertAlign w:val="superscript"/>
                <w:lang w:val="en-CA"/>
              </w:rPr>
              <w:t>st</w:t>
            </w:r>
            <w:r>
              <w:rPr>
                <w:rFonts w:ascii="Arial" w:hAnsi="Arial" w:cs="Arial"/>
                <w:lang w:val="en-CA"/>
              </w:rPr>
              <w:t xml:space="preserve"> final draft MCD send to the WSB members by CWSS</w:t>
            </w: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b/>
              </w:rPr>
              <w:t>WSB 23</w:t>
            </w:r>
            <w:r w:rsidRPr="004723AE">
              <w:rPr>
                <w:rFonts w:ascii="Arial" w:hAnsi="Arial" w:cs="Arial"/>
              </w:rPr>
              <w:t>, 23 March 2018</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7"/>
              </w:numPr>
              <w:spacing w:after="0" w:line="240" w:lineRule="auto"/>
              <w:rPr>
                <w:rFonts w:ascii="Arial" w:hAnsi="Arial" w:cs="Arial"/>
                <w:lang w:val="en-US"/>
              </w:rPr>
            </w:pPr>
            <w:r w:rsidRPr="004723AE">
              <w:rPr>
                <w:rFonts w:ascii="Arial" w:hAnsi="Arial" w:cs="Arial"/>
                <w:lang w:val="en-US"/>
              </w:rPr>
              <w:t>Discuss 1</w:t>
            </w:r>
            <w:r w:rsidRPr="004723AE">
              <w:rPr>
                <w:rFonts w:ascii="Arial" w:hAnsi="Arial" w:cs="Arial"/>
                <w:vertAlign w:val="superscript"/>
                <w:lang w:val="en-US"/>
              </w:rPr>
              <w:t>st</w:t>
            </w:r>
            <w:r w:rsidRPr="004723AE">
              <w:rPr>
                <w:rFonts w:ascii="Arial" w:hAnsi="Arial" w:cs="Arial"/>
                <w:lang w:val="en-US"/>
              </w:rPr>
              <w:t xml:space="preserve"> final draft MCD</w:t>
            </w:r>
          </w:p>
          <w:p w:rsidR="003E4AA4" w:rsidRPr="004723AE" w:rsidRDefault="003E4AA4" w:rsidP="003E4AA4">
            <w:pPr>
              <w:pStyle w:val="Listenabsatz"/>
              <w:numPr>
                <w:ilvl w:val="0"/>
                <w:numId w:val="27"/>
              </w:numPr>
              <w:spacing w:after="0" w:line="240" w:lineRule="auto"/>
              <w:rPr>
                <w:rFonts w:ascii="Arial" w:hAnsi="Arial" w:cs="Arial"/>
              </w:rPr>
            </w:pPr>
            <w:r w:rsidRPr="004723AE">
              <w:rPr>
                <w:rFonts w:ascii="Arial" w:hAnsi="Arial" w:cs="Arial"/>
              </w:rPr>
              <w:t>Adopt final programme</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hideMark/>
          </w:tcPr>
          <w:p w:rsidR="003E4AA4" w:rsidRPr="004723AE" w:rsidRDefault="003E4AA4" w:rsidP="00865A5C">
            <w:pPr>
              <w:rPr>
                <w:rFonts w:ascii="Arial" w:hAnsi="Arial" w:cs="Arial"/>
                <w:lang w:val="en-CA"/>
              </w:rPr>
            </w:pPr>
            <w:r w:rsidRPr="004723AE">
              <w:rPr>
                <w:rFonts w:ascii="Arial" w:hAnsi="Arial" w:cs="Arial"/>
                <w:b/>
              </w:rPr>
              <w:t>WSB 24</w:t>
            </w:r>
            <w:r w:rsidRPr="004723AE">
              <w:rPr>
                <w:rFonts w:ascii="Arial" w:hAnsi="Arial" w:cs="Arial"/>
              </w:rPr>
              <w:t>, April 20, 2018</w:t>
            </w:r>
          </w:p>
        </w:tc>
        <w:tc>
          <w:tcPr>
            <w:tcW w:w="7088" w:type="dxa"/>
            <w:tcBorders>
              <w:top w:val="single" w:sz="4" w:space="0" w:color="auto"/>
              <w:left w:val="single" w:sz="4" w:space="0" w:color="auto"/>
              <w:bottom w:val="single" w:sz="4" w:space="0" w:color="auto"/>
              <w:right w:val="single" w:sz="4" w:space="0" w:color="auto"/>
            </w:tcBorders>
          </w:tcPr>
          <w:p w:rsidR="003E4AA4" w:rsidRPr="004723AE" w:rsidRDefault="003E4AA4" w:rsidP="003E4AA4">
            <w:pPr>
              <w:pStyle w:val="Listenabsatz"/>
              <w:numPr>
                <w:ilvl w:val="0"/>
                <w:numId w:val="28"/>
              </w:numPr>
              <w:spacing w:after="0" w:line="240" w:lineRule="auto"/>
              <w:rPr>
                <w:rFonts w:ascii="Arial" w:hAnsi="Arial" w:cs="Arial"/>
              </w:rPr>
            </w:pPr>
            <w:r w:rsidRPr="004723AE">
              <w:rPr>
                <w:rFonts w:ascii="Arial" w:hAnsi="Arial" w:cs="Arial"/>
              </w:rPr>
              <w:t>Adopt final draft MCD</w:t>
            </w:r>
          </w:p>
          <w:p w:rsidR="003E4AA4" w:rsidRPr="004723AE" w:rsidRDefault="003E4AA4" w:rsidP="00865A5C">
            <w:pPr>
              <w:rPr>
                <w:rFonts w:ascii="Arial" w:hAnsi="Arial" w:cs="Arial"/>
                <w:lang w:val="en-CA"/>
              </w:rPr>
            </w:pPr>
          </w:p>
        </w:tc>
      </w:tr>
      <w:tr w:rsidR="003E4AA4" w:rsidRPr="004723AE" w:rsidTr="003E4AA4">
        <w:trPr>
          <w:jc w:val="center"/>
        </w:trPr>
        <w:tc>
          <w:tcPr>
            <w:tcW w:w="308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E4AA4" w:rsidRPr="004723AE" w:rsidRDefault="003E4AA4" w:rsidP="00865A5C">
            <w:pPr>
              <w:tabs>
                <w:tab w:val="left" w:pos="537"/>
              </w:tabs>
              <w:rPr>
                <w:rFonts w:ascii="Arial" w:hAnsi="Arial" w:cs="Arial"/>
                <w:lang w:val="en-CA"/>
              </w:rPr>
            </w:pPr>
          </w:p>
        </w:tc>
        <w:tc>
          <w:tcPr>
            <w:tcW w:w="70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AA4" w:rsidRPr="004723AE" w:rsidRDefault="003E4AA4" w:rsidP="00865A5C">
            <w:pPr>
              <w:rPr>
                <w:rFonts w:ascii="Arial" w:hAnsi="Arial" w:cs="Arial"/>
                <w:lang w:val="en-CA"/>
              </w:rPr>
            </w:pPr>
          </w:p>
        </w:tc>
      </w:tr>
    </w:tbl>
    <w:p w:rsidR="003E4AA4" w:rsidRPr="004723AE" w:rsidRDefault="003E4AA4" w:rsidP="003E4AA4">
      <w:pPr>
        <w:rPr>
          <w:rFonts w:ascii="Arial" w:hAnsi="Arial" w:cs="Arial"/>
          <w:lang w:val="en-CA"/>
        </w:rPr>
      </w:pPr>
    </w:p>
    <w:p w:rsidR="003E4AA4" w:rsidRPr="004723AE" w:rsidRDefault="003E4AA4" w:rsidP="003E4AA4">
      <w:pPr>
        <w:rPr>
          <w:rFonts w:ascii="Arial" w:hAnsi="Arial" w:cs="Arial"/>
          <w:lang w:val="en-GB"/>
        </w:rPr>
      </w:pPr>
    </w:p>
    <w:p w:rsidR="003E4AA4" w:rsidRDefault="003E4AA4" w:rsidP="003E4AA4">
      <w:pPr>
        <w:rPr>
          <w:rFonts w:ascii="Verdana" w:hAnsi="Verdana"/>
          <w:sz w:val="18"/>
          <w:szCs w:val="18"/>
          <w:lang w:val="nl-NL"/>
        </w:rPr>
      </w:pPr>
    </w:p>
    <w:p w:rsidR="003E4AA4" w:rsidRDefault="003E4AA4" w:rsidP="003E4AA4">
      <w:pPr>
        <w:rPr>
          <w:rFonts w:ascii="Verdana" w:hAnsi="Verdana"/>
          <w:sz w:val="18"/>
          <w:szCs w:val="18"/>
          <w:lang w:val="nl-NL"/>
        </w:rPr>
      </w:pPr>
    </w:p>
    <w:p w:rsidR="003E4AA4" w:rsidRPr="00CE1115" w:rsidRDefault="003E4AA4" w:rsidP="003E4AA4">
      <w:pPr>
        <w:rPr>
          <w:rFonts w:ascii="Verdana" w:hAnsi="Verdana"/>
          <w:sz w:val="18"/>
          <w:szCs w:val="18"/>
          <w:lang w:val="nl-NL"/>
        </w:rPr>
      </w:pPr>
    </w:p>
    <w:p w:rsidR="003E4AA4" w:rsidRPr="003E4AA4" w:rsidRDefault="003E4AA4">
      <w:pPr>
        <w:rPr>
          <w:rFonts w:ascii="Arial" w:hAnsi="Arial" w:cs="Arial"/>
        </w:rPr>
      </w:pPr>
    </w:p>
    <w:p w:rsidR="001C042F" w:rsidRDefault="001C042F" w:rsidP="001C042F">
      <w:pPr>
        <w:rPr>
          <w:rFonts w:ascii="Arial" w:hAnsi="Arial" w:cs="Arial"/>
          <w:lang w:val="en-GB"/>
        </w:rPr>
      </w:pPr>
    </w:p>
    <w:sectPr w:rsidR="001C042F"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B5282B">
      <w:rPr>
        <w:rFonts w:ascii="Arial" w:hAnsi="Arial" w:cs="Arial"/>
        <w:sz w:val="20"/>
        <w:szCs w:val="20"/>
      </w:rPr>
      <w:t>7.1/2</w:t>
    </w:r>
    <w:r w:rsidR="00155A82">
      <w:rPr>
        <w:rFonts w:ascii="Arial" w:hAnsi="Arial" w:cs="Arial"/>
        <w:sz w:val="20"/>
        <w:szCs w:val="20"/>
      </w:rPr>
      <w:t xml:space="preserve"> </w:t>
    </w:r>
    <w:r w:rsidR="00155A82" w:rsidRPr="00155A82">
      <w:rPr>
        <w:rFonts w:ascii="Arial" w:eastAsiaTheme="minorHAnsi" w:hAnsi="Arial"/>
        <w:sz w:val="20"/>
        <w:szCs w:val="20"/>
        <w:lang w:val="en-GB" w:eastAsia="de-DE"/>
      </w:rPr>
      <w:t>Ministerial Council Declaration Leeuwarden (1st Draft)</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155A82">
      <w:rPr>
        <w:rFonts w:ascii="Arial" w:hAnsi="Arial" w:cs="Arial"/>
        <w:noProof/>
        <w:sz w:val="20"/>
        <w:szCs w:val="20"/>
      </w:rPr>
      <w:t>5</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F4CC2"/>
    <w:multiLevelType w:val="hybridMultilevel"/>
    <w:tmpl w:val="EE56E75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C636D5"/>
    <w:multiLevelType w:val="hybridMultilevel"/>
    <w:tmpl w:val="B1CC66D0"/>
    <w:lvl w:ilvl="0" w:tplc="04130011">
      <w:start w:val="3"/>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15935A3F"/>
    <w:multiLevelType w:val="hybridMultilevel"/>
    <w:tmpl w:val="9176F206"/>
    <w:lvl w:ilvl="0" w:tplc="04130011">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1B5371F4"/>
    <w:multiLevelType w:val="hybridMultilevel"/>
    <w:tmpl w:val="DA823586"/>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468470C"/>
    <w:multiLevelType w:val="hybridMultilevel"/>
    <w:tmpl w:val="D9203E6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9">
    <w:nsid w:val="3D95493E"/>
    <w:multiLevelType w:val="hybridMultilevel"/>
    <w:tmpl w:val="9636FCF0"/>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5C631A43"/>
    <w:multiLevelType w:val="hybridMultilevel"/>
    <w:tmpl w:val="6416FEFC"/>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7">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C5D090D"/>
    <w:multiLevelType w:val="hybridMultilevel"/>
    <w:tmpl w:val="76261662"/>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1">
    <w:nsid w:val="6F597A31"/>
    <w:multiLevelType w:val="hybridMultilevel"/>
    <w:tmpl w:val="4880AF98"/>
    <w:lvl w:ilvl="0" w:tplc="C87830D8">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6">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5"/>
  </w:num>
  <w:num w:numId="2">
    <w:abstractNumId w:val="15"/>
  </w:num>
  <w:num w:numId="3">
    <w:abstractNumId w:val="15"/>
  </w:num>
  <w:num w:numId="4">
    <w:abstractNumId w:val="10"/>
  </w:num>
  <w:num w:numId="5">
    <w:abstractNumId w:val="23"/>
  </w:num>
  <w:num w:numId="6">
    <w:abstractNumId w:val="1"/>
  </w:num>
  <w:num w:numId="7">
    <w:abstractNumId w:val="19"/>
  </w:num>
  <w:num w:numId="8">
    <w:abstractNumId w:val="22"/>
  </w:num>
  <w:num w:numId="9">
    <w:abstractNumId w:val="13"/>
  </w:num>
  <w:num w:numId="10">
    <w:abstractNumId w:val="12"/>
  </w:num>
  <w:num w:numId="11">
    <w:abstractNumId w:val="24"/>
  </w:num>
  <w:num w:numId="12">
    <w:abstractNumId w:val="7"/>
  </w:num>
  <w:num w:numId="13">
    <w:abstractNumId w:val="26"/>
  </w:num>
  <w:num w:numId="14">
    <w:abstractNumId w:val="2"/>
  </w:num>
  <w:num w:numId="15">
    <w:abstractNumId w:val="17"/>
  </w:num>
  <w:num w:numId="16">
    <w:abstractNumId w:val="25"/>
  </w:num>
  <w:num w:numId="17">
    <w:abstractNumId w:val="6"/>
  </w:num>
  <w:num w:numId="18">
    <w:abstractNumId w:val="14"/>
  </w:num>
  <w:num w:numId="19">
    <w:abstractNumId w:val="18"/>
  </w:num>
  <w:num w:numId="20">
    <w:abstractNumId w:val="11"/>
  </w:num>
  <w:num w:numId="21">
    <w:abstractNumId w:val="4"/>
  </w:num>
  <w:num w:numId="22">
    <w:abstractNumId w:val="20"/>
  </w:num>
  <w:num w:numId="23">
    <w:abstractNumId w:val="0"/>
  </w:num>
  <w:num w:numId="24">
    <w:abstractNumId w:val="8"/>
  </w:num>
  <w:num w:numId="25">
    <w:abstractNumId w:val="5"/>
  </w:num>
  <w:num w:numId="26">
    <w:abstractNumId w:val="21"/>
  </w:num>
  <w:num w:numId="27">
    <w:abstractNumId w:val="9"/>
  </w:num>
  <w:num w:numId="28">
    <w:abstractNumId w:val="1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55A82"/>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4AA4"/>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5282B"/>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mcntmcntmsonormal1">
    <w:name w:val="mcntmcntmsonormal1"/>
    <w:basedOn w:val="Standard"/>
    <w:rsid w:val="003E4AA4"/>
    <w:rPr>
      <w:rFonts w:ascii="Verdana" w:eastAsiaTheme="minorHAnsi" w:hAnsi="Verdana"/>
      <w:sz w:val="18"/>
      <w:szCs w:val="18"/>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mcntmcntmsonormal1">
    <w:name w:val="mcntmcntmsonormal1"/>
    <w:basedOn w:val="Standard"/>
    <w:rsid w:val="003E4AA4"/>
    <w:rPr>
      <w:rFonts w:ascii="Verdana" w:eastAsiaTheme="minorHAnsi" w:hAnsi="Verdana"/>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6714">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983463881">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FA572-EECB-422C-9731-CE08DC5EE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1147</Words>
  <Characters>6678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cp:revision>
  <cp:lastPrinted>2013-09-25T14:30:00Z</cp:lastPrinted>
  <dcterms:created xsi:type="dcterms:W3CDTF">2017-05-29T11:31:00Z</dcterms:created>
  <dcterms:modified xsi:type="dcterms:W3CDTF">2017-05-29T11:31:00Z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