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D749E8" w:rsidRDefault="00650399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7202E5A" wp14:editId="289F3D64">
            <wp:simplePos x="0" y="0"/>
            <wp:positionH relativeFrom="column">
              <wp:posOffset>4296410</wp:posOffset>
            </wp:positionH>
            <wp:positionV relativeFrom="paragraph">
              <wp:posOffset>57150</wp:posOffset>
            </wp:positionV>
            <wp:extent cx="892175" cy="1054735"/>
            <wp:effectExtent l="0" t="0" r="3175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415" w:rsidRPr="00D749E8"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2E133" wp14:editId="09861A07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A28BA" w:rsidRPr="008B6DC3" w:rsidRDefault="00E81478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A524A1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18</w:t>
                            </w:r>
                          </w:p>
                          <w:p w:rsidR="004A28BA" w:rsidRDefault="00A524A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="004A28BA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November</w:t>
                            </w:r>
                            <w:r w:rsidR="00E8147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2016</w:t>
                            </w:r>
                          </w:p>
                          <w:p w:rsidR="00E81478" w:rsidRPr="002160AA" w:rsidRDefault="00A524A1" w:rsidP="00E814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A28BA" w:rsidRPr="008B6DC3" w:rsidRDefault="00E81478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A524A1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18</w:t>
                      </w:r>
                    </w:p>
                    <w:p w:rsidR="004A28BA" w:rsidRDefault="00A524A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3</w:t>
                      </w:r>
                      <w:r w:rsidR="004A28BA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November</w:t>
                      </w:r>
                      <w:r w:rsidR="00E8147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2016</w:t>
                      </w:r>
                    </w:p>
                    <w:p w:rsidR="00E81478" w:rsidRPr="002160AA" w:rsidRDefault="00A524A1" w:rsidP="00E814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</w:p>
    <w:p w:rsidR="003D6D11" w:rsidRPr="00D749E8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 w:rsidRPr="00D749E8"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Pr="00D749E8" w:rsidRDefault="003D6D11" w:rsidP="003D6D11">
      <w:pPr>
        <w:rPr>
          <w:sz w:val="20"/>
          <w:szCs w:val="20"/>
          <w:lang w:val="en-GB"/>
        </w:rPr>
      </w:pPr>
    </w:p>
    <w:p w:rsidR="003D6D11" w:rsidRPr="00D749E8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F4147">
        <w:rPr>
          <w:rFonts w:ascii="Arial" w:hAnsi="Arial" w:cs="Arial"/>
          <w:b/>
          <w:sz w:val="20"/>
          <w:szCs w:val="20"/>
          <w:lang w:val="en-GB"/>
        </w:rPr>
        <w:t>Agenda Item</w:t>
      </w:r>
      <w:r w:rsidRPr="00DF4147">
        <w:rPr>
          <w:rFonts w:ascii="Arial" w:hAnsi="Arial" w:cs="Arial"/>
          <w:sz w:val="20"/>
          <w:szCs w:val="20"/>
          <w:lang w:val="en-GB"/>
        </w:rPr>
        <w:t>:</w:t>
      </w:r>
      <w:r w:rsidRPr="00DF4147">
        <w:rPr>
          <w:rFonts w:ascii="Arial" w:hAnsi="Arial" w:cs="Arial"/>
          <w:sz w:val="20"/>
          <w:szCs w:val="20"/>
          <w:lang w:val="en-GB"/>
        </w:rPr>
        <w:tab/>
      </w:r>
      <w:r w:rsidR="00D90AA6" w:rsidRPr="00DF4147">
        <w:rPr>
          <w:rFonts w:ascii="Arial" w:hAnsi="Arial" w:cs="Arial"/>
          <w:sz w:val="20"/>
          <w:szCs w:val="20"/>
          <w:lang w:val="en-GB"/>
        </w:rPr>
        <w:t>5.1 Wadden Sea World Heritage</w:t>
      </w: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F4147">
        <w:rPr>
          <w:rFonts w:ascii="Arial" w:hAnsi="Arial" w:cs="Arial"/>
          <w:b/>
          <w:sz w:val="20"/>
          <w:szCs w:val="20"/>
          <w:lang w:val="en-GB"/>
        </w:rPr>
        <w:t>Subject</w:t>
      </w:r>
      <w:r w:rsidRPr="00DF4147">
        <w:rPr>
          <w:rFonts w:ascii="Arial" w:hAnsi="Arial" w:cs="Arial"/>
          <w:sz w:val="20"/>
          <w:szCs w:val="20"/>
          <w:lang w:val="en-GB"/>
        </w:rPr>
        <w:t>:</w:t>
      </w:r>
      <w:r w:rsidRPr="00DF4147">
        <w:rPr>
          <w:rFonts w:ascii="Arial" w:hAnsi="Arial" w:cs="Arial"/>
          <w:sz w:val="20"/>
          <w:szCs w:val="20"/>
          <w:lang w:val="en-GB"/>
        </w:rPr>
        <w:tab/>
      </w:r>
      <w:r w:rsidR="00650399" w:rsidRPr="00DF4147">
        <w:rPr>
          <w:rFonts w:ascii="Arial" w:hAnsi="Arial" w:cs="Arial"/>
          <w:sz w:val="20"/>
          <w:szCs w:val="20"/>
          <w:lang w:val="en-GB"/>
        </w:rPr>
        <w:t xml:space="preserve">Progress </w:t>
      </w:r>
      <w:r w:rsidR="002932AE" w:rsidRPr="00DF4147">
        <w:rPr>
          <w:rFonts w:ascii="Arial" w:hAnsi="Arial" w:cs="Arial"/>
          <w:sz w:val="20"/>
          <w:szCs w:val="20"/>
          <w:lang w:val="en-GB"/>
        </w:rPr>
        <w:t xml:space="preserve">Report </w:t>
      </w:r>
      <w:r w:rsidR="00650399" w:rsidRPr="00DF4147">
        <w:rPr>
          <w:rFonts w:ascii="Arial" w:hAnsi="Arial" w:cs="Arial"/>
          <w:sz w:val="20"/>
          <w:szCs w:val="20"/>
          <w:lang w:val="en-GB"/>
        </w:rPr>
        <w:t>Task Group</w:t>
      </w:r>
      <w:r w:rsidR="00590458" w:rsidRPr="00DF4147">
        <w:rPr>
          <w:rFonts w:ascii="Arial" w:hAnsi="Arial" w:cs="Arial"/>
          <w:sz w:val="20"/>
          <w:szCs w:val="20"/>
          <w:lang w:val="en-GB"/>
        </w:rPr>
        <w:t xml:space="preserve"> World Heritage</w:t>
      </w: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F4147">
        <w:rPr>
          <w:rFonts w:ascii="Arial" w:hAnsi="Arial" w:cs="Arial"/>
          <w:b/>
          <w:sz w:val="20"/>
          <w:szCs w:val="20"/>
          <w:lang w:val="en-GB"/>
        </w:rPr>
        <w:t>Document No</w:t>
      </w:r>
      <w:r w:rsidRPr="00DF4147">
        <w:rPr>
          <w:rFonts w:ascii="Arial" w:hAnsi="Arial" w:cs="Arial"/>
          <w:sz w:val="20"/>
          <w:szCs w:val="20"/>
          <w:lang w:val="en-GB"/>
        </w:rPr>
        <w:t>.</w:t>
      </w:r>
      <w:r w:rsidRPr="00DF4147">
        <w:rPr>
          <w:rFonts w:ascii="Arial" w:hAnsi="Arial" w:cs="Arial"/>
          <w:sz w:val="20"/>
          <w:szCs w:val="20"/>
          <w:lang w:val="en-GB"/>
        </w:rPr>
        <w:tab/>
      </w:r>
      <w:r w:rsidR="00D90AA6" w:rsidRPr="00DF4147">
        <w:rPr>
          <w:rFonts w:ascii="Arial" w:hAnsi="Arial" w:cs="Arial"/>
          <w:sz w:val="20"/>
          <w:szCs w:val="20"/>
          <w:lang w:val="en-GB"/>
        </w:rPr>
        <w:t>WSB 1</w:t>
      </w:r>
      <w:r w:rsidR="00233669">
        <w:rPr>
          <w:rFonts w:ascii="Arial" w:hAnsi="Arial" w:cs="Arial"/>
          <w:sz w:val="20"/>
          <w:szCs w:val="20"/>
          <w:lang w:val="en-GB"/>
        </w:rPr>
        <w:t>8</w:t>
      </w:r>
      <w:r w:rsidRPr="00DF4147">
        <w:rPr>
          <w:rFonts w:ascii="Arial" w:hAnsi="Arial" w:cs="Arial"/>
          <w:sz w:val="20"/>
          <w:szCs w:val="20"/>
          <w:lang w:val="en-GB"/>
        </w:rPr>
        <w:t>/</w:t>
      </w:r>
      <w:r w:rsidR="00764162">
        <w:rPr>
          <w:rFonts w:ascii="Arial" w:hAnsi="Arial" w:cs="Arial"/>
          <w:sz w:val="20"/>
          <w:szCs w:val="20"/>
          <w:lang w:val="en-GB"/>
        </w:rPr>
        <w:t>5.1/4</w:t>
      </w: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F4147">
        <w:rPr>
          <w:rFonts w:ascii="Arial" w:hAnsi="Arial" w:cs="Arial"/>
          <w:b/>
          <w:sz w:val="20"/>
          <w:szCs w:val="20"/>
          <w:lang w:val="en-GB"/>
        </w:rPr>
        <w:t>Date</w:t>
      </w:r>
      <w:r w:rsidRPr="00DF4147">
        <w:rPr>
          <w:rFonts w:ascii="Arial" w:hAnsi="Arial" w:cs="Arial"/>
          <w:sz w:val="20"/>
          <w:szCs w:val="20"/>
          <w:lang w:val="en-GB"/>
        </w:rPr>
        <w:t>:</w:t>
      </w:r>
      <w:r w:rsidRPr="00DF4147">
        <w:rPr>
          <w:rFonts w:ascii="Arial" w:hAnsi="Arial" w:cs="Arial"/>
          <w:sz w:val="20"/>
          <w:szCs w:val="20"/>
          <w:lang w:val="en-GB"/>
        </w:rPr>
        <w:tab/>
      </w:r>
      <w:r w:rsidR="00306B8D">
        <w:rPr>
          <w:rFonts w:ascii="Arial" w:hAnsi="Arial" w:cs="Arial"/>
          <w:sz w:val="20"/>
          <w:szCs w:val="20"/>
          <w:lang w:val="en-GB"/>
        </w:rPr>
        <w:t>21</w:t>
      </w:r>
      <w:r w:rsidR="00E904DF" w:rsidRPr="00DF4147">
        <w:rPr>
          <w:rFonts w:ascii="Arial" w:hAnsi="Arial" w:cs="Arial"/>
          <w:sz w:val="20"/>
          <w:szCs w:val="20"/>
          <w:lang w:val="en-GB"/>
        </w:rPr>
        <w:t xml:space="preserve"> </w:t>
      </w:r>
      <w:r w:rsidR="00A524A1">
        <w:rPr>
          <w:rFonts w:ascii="Arial" w:hAnsi="Arial" w:cs="Arial"/>
          <w:sz w:val="20"/>
          <w:szCs w:val="20"/>
          <w:lang w:val="en-GB"/>
        </w:rPr>
        <w:t>October</w:t>
      </w:r>
      <w:r w:rsidR="00E904DF" w:rsidRPr="00DF4147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DF4147">
        <w:rPr>
          <w:rFonts w:ascii="Arial" w:hAnsi="Arial" w:cs="Arial"/>
          <w:sz w:val="20"/>
          <w:szCs w:val="20"/>
          <w:lang w:val="en-GB"/>
        </w:rPr>
        <w:t>201</w:t>
      </w:r>
      <w:r w:rsidR="00E81478">
        <w:rPr>
          <w:rFonts w:ascii="Arial" w:hAnsi="Arial" w:cs="Arial"/>
          <w:sz w:val="20"/>
          <w:szCs w:val="20"/>
          <w:lang w:val="en-GB"/>
        </w:rPr>
        <w:t>6</w:t>
      </w:r>
    </w:p>
    <w:p w:rsidR="003D6D11" w:rsidRPr="00DF4147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F4147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F4147">
        <w:rPr>
          <w:rFonts w:ascii="Arial" w:hAnsi="Arial" w:cs="Arial"/>
          <w:b/>
          <w:sz w:val="20"/>
          <w:szCs w:val="20"/>
          <w:lang w:val="en-GB"/>
        </w:rPr>
        <w:t>Submitted by</w:t>
      </w:r>
      <w:r w:rsidRPr="00DF4147">
        <w:rPr>
          <w:rFonts w:ascii="Arial" w:hAnsi="Arial" w:cs="Arial"/>
          <w:sz w:val="20"/>
          <w:szCs w:val="20"/>
          <w:lang w:val="en-GB"/>
        </w:rPr>
        <w:t>:</w:t>
      </w:r>
      <w:r w:rsidRPr="00DF4147">
        <w:rPr>
          <w:rFonts w:ascii="Arial" w:hAnsi="Arial" w:cs="Arial"/>
          <w:sz w:val="20"/>
          <w:szCs w:val="20"/>
          <w:lang w:val="en-GB"/>
        </w:rPr>
        <w:tab/>
      </w:r>
      <w:r w:rsidR="002932AE" w:rsidRPr="00DF4147">
        <w:rPr>
          <w:rFonts w:ascii="Arial" w:hAnsi="Arial" w:cs="Arial"/>
          <w:sz w:val="20"/>
          <w:szCs w:val="20"/>
          <w:lang w:val="en-GB"/>
        </w:rPr>
        <w:t>Chair TG-WH</w:t>
      </w: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D749E8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1E32B2" w:rsidRPr="00D749E8" w:rsidRDefault="001E32B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rPr>
          <w:rFonts w:ascii="Arial" w:hAnsi="Arial"/>
          <w:sz w:val="20"/>
          <w:szCs w:val="20"/>
          <w:lang w:val="en-GB"/>
        </w:rPr>
      </w:pPr>
      <w:r w:rsidRPr="00D749E8">
        <w:rPr>
          <w:rFonts w:ascii="Arial" w:hAnsi="Arial"/>
          <w:sz w:val="20"/>
          <w:szCs w:val="20"/>
          <w:lang w:val="en-GB"/>
        </w:rPr>
        <w:t>Attached is a progress report of the Task Group World Heritage</w:t>
      </w:r>
      <w:r>
        <w:rPr>
          <w:rFonts w:ascii="Arial" w:hAnsi="Arial"/>
          <w:sz w:val="20"/>
          <w:szCs w:val="20"/>
          <w:lang w:val="en-GB"/>
        </w:rPr>
        <w:t xml:space="preserve"> (TG-WH)</w:t>
      </w:r>
      <w:r w:rsidRPr="00D749E8">
        <w:rPr>
          <w:rFonts w:ascii="Arial" w:hAnsi="Arial"/>
          <w:sz w:val="20"/>
          <w:szCs w:val="20"/>
          <w:lang w:val="en-GB"/>
        </w:rPr>
        <w:t>. The meeting is referred to the report.</w:t>
      </w: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5F0DB8" w:rsidRDefault="002932AE" w:rsidP="00321182">
      <w:pPr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5F0DB8">
        <w:rPr>
          <w:rFonts w:ascii="Arial" w:hAnsi="Arial"/>
          <w:b/>
          <w:bCs/>
          <w:sz w:val="20"/>
          <w:szCs w:val="20"/>
          <w:lang w:val="en-GB"/>
        </w:rPr>
        <w:t xml:space="preserve">Proposal: </w:t>
      </w:r>
      <w:r w:rsidRPr="005F0DB8">
        <w:rPr>
          <w:rFonts w:ascii="Arial" w:hAnsi="Arial"/>
          <w:b/>
          <w:bCs/>
          <w:sz w:val="20"/>
          <w:szCs w:val="20"/>
          <w:lang w:val="en-GB"/>
        </w:rPr>
        <w:tab/>
        <w:t xml:space="preserve">The meeting is </w:t>
      </w:r>
      <w:r w:rsidR="00233669">
        <w:rPr>
          <w:rFonts w:ascii="Arial" w:hAnsi="Arial"/>
          <w:b/>
          <w:bCs/>
          <w:sz w:val="20"/>
          <w:szCs w:val="20"/>
          <w:lang w:val="en-GB"/>
        </w:rPr>
        <w:t xml:space="preserve">referred to the proposals in </w:t>
      </w:r>
      <w:r w:rsidR="00A524A1">
        <w:rPr>
          <w:rFonts w:ascii="Arial" w:hAnsi="Arial"/>
          <w:b/>
          <w:bCs/>
          <w:sz w:val="20"/>
          <w:szCs w:val="20"/>
          <w:lang w:val="en-GB"/>
        </w:rPr>
        <w:t>th</w:t>
      </w:r>
      <w:r w:rsidRPr="005F0DB8">
        <w:rPr>
          <w:rFonts w:ascii="Arial" w:hAnsi="Arial"/>
          <w:b/>
          <w:bCs/>
          <w:sz w:val="20"/>
          <w:szCs w:val="20"/>
          <w:lang w:val="en-GB"/>
        </w:rPr>
        <w:t>e progress report.</w:t>
      </w:r>
    </w:p>
    <w:p w:rsidR="002932AE" w:rsidRPr="00D749E8" w:rsidRDefault="002932AE" w:rsidP="002932AE">
      <w:pPr>
        <w:pStyle w:val="Textkrper"/>
        <w:rPr>
          <w:szCs w:val="20"/>
          <w:lang w:val="en-GB"/>
        </w:rPr>
      </w:pPr>
    </w:p>
    <w:p w:rsidR="003D6D11" w:rsidRPr="00D749E8" w:rsidRDefault="003D6D11" w:rsidP="003D6D11">
      <w:pPr>
        <w:pStyle w:val="Textkrper"/>
        <w:rPr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590458" w:rsidRPr="00D749E8" w:rsidRDefault="003D6D11" w:rsidP="00590458">
      <w:pPr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D749E8">
        <w:rPr>
          <w:rFonts w:ascii="Arial" w:hAnsi="Arial" w:cs="Arial"/>
          <w:sz w:val="20"/>
          <w:szCs w:val="20"/>
          <w:lang w:val="en-GB"/>
        </w:rPr>
        <w:br w:type="page"/>
      </w:r>
      <w:r w:rsidR="00590458" w:rsidRPr="00D749E8">
        <w:rPr>
          <w:rFonts w:ascii="Arial" w:eastAsiaTheme="minorHAnsi" w:hAnsi="Arial" w:cs="Arial"/>
          <w:b/>
          <w:sz w:val="22"/>
          <w:szCs w:val="22"/>
          <w:lang w:val="en-GB"/>
        </w:rPr>
        <w:lastRenderedPageBreak/>
        <w:t xml:space="preserve">PROGRESS REPORT </w:t>
      </w:r>
      <w:r w:rsidR="00650399" w:rsidRPr="00D749E8">
        <w:rPr>
          <w:rFonts w:ascii="Arial" w:eastAsiaTheme="minorHAnsi" w:hAnsi="Arial" w:cs="Arial"/>
          <w:b/>
          <w:sz w:val="22"/>
          <w:szCs w:val="22"/>
          <w:lang w:val="en-GB"/>
        </w:rPr>
        <w:t>TASK GROUP</w:t>
      </w:r>
      <w:r w:rsidR="00590458" w:rsidRPr="00D749E8">
        <w:rPr>
          <w:rFonts w:ascii="Arial" w:eastAsiaTheme="minorHAnsi" w:hAnsi="Arial" w:cs="Arial"/>
          <w:b/>
          <w:sz w:val="22"/>
          <w:szCs w:val="22"/>
          <w:lang w:val="en-GB"/>
        </w:rPr>
        <w:t xml:space="preserve"> WORLD HERITAGE</w:t>
      </w:r>
    </w:p>
    <w:p w:rsidR="00FD619C" w:rsidRPr="00D749E8" w:rsidRDefault="00FD619C" w:rsidP="00590458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2E254D" w:rsidRDefault="00321182" w:rsidP="00321182">
      <w:pPr>
        <w:rPr>
          <w:rFonts w:ascii="Arial" w:eastAsiaTheme="minorHAnsi" w:hAnsi="Arial" w:cs="Arial"/>
          <w:sz w:val="22"/>
          <w:szCs w:val="22"/>
          <w:lang w:val="en-GB"/>
        </w:rPr>
      </w:pPr>
      <w:r>
        <w:rPr>
          <w:rFonts w:ascii="Arial" w:eastAsiaTheme="minorHAnsi" w:hAnsi="Arial" w:cs="Arial"/>
          <w:sz w:val="22"/>
          <w:szCs w:val="22"/>
          <w:lang w:val="en-GB"/>
        </w:rPr>
        <w:t>S</w:t>
      </w:r>
      <w:r w:rsidRPr="00D749E8">
        <w:rPr>
          <w:rFonts w:ascii="Arial" w:eastAsiaTheme="minorHAnsi" w:hAnsi="Arial" w:cs="Arial"/>
          <w:sz w:val="22"/>
          <w:szCs w:val="22"/>
          <w:lang w:val="en-GB"/>
        </w:rPr>
        <w:t xml:space="preserve">ince the last Wadden Sea Board meeting in </w:t>
      </w:r>
      <w:r w:rsidR="00233669">
        <w:rPr>
          <w:rFonts w:ascii="Arial" w:eastAsiaTheme="minorHAnsi" w:hAnsi="Arial" w:cs="Arial"/>
          <w:sz w:val="22"/>
          <w:szCs w:val="22"/>
          <w:lang w:val="en-GB"/>
        </w:rPr>
        <w:t>June 2016</w:t>
      </w:r>
      <w:r>
        <w:rPr>
          <w:rFonts w:ascii="Arial" w:eastAsiaTheme="minorHAnsi" w:hAnsi="Arial" w:cs="Arial"/>
          <w:sz w:val="22"/>
          <w:szCs w:val="22"/>
          <w:lang w:val="en-GB"/>
        </w:rPr>
        <w:t>, t</w:t>
      </w:r>
      <w:r w:rsidR="00590458" w:rsidRPr="00D749E8">
        <w:rPr>
          <w:rFonts w:ascii="Arial" w:eastAsiaTheme="minorHAnsi" w:hAnsi="Arial" w:cs="Arial"/>
          <w:sz w:val="22"/>
          <w:szCs w:val="22"/>
          <w:lang w:val="en-GB"/>
        </w:rPr>
        <w:t xml:space="preserve">he Task Group World Heritage (TG-WH) met </w:t>
      </w:r>
      <w:r w:rsidR="00AC3453">
        <w:rPr>
          <w:rFonts w:ascii="Arial" w:eastAsiaTheme="minorHAnsi" w:hAnsi="Arial" w:cs="Arial"/>
          <w:sz w:val="22"/>
          <w:szCs w:val="22"/>
          <w:lang w:val="en-GB"/>
        </w:rPr>
        <w:t xml:space="preserve">on </w:t>
      </w:r>
      <w:r w:rsidR="002E254D">
        <w:rPr>
          <w:rFonts w:ascii="Arial" w:eastAsiaTheme="minorHAnsi" w:hAnsi="Arial" w:cs="Arial"/>
          <w:sz w:val="22"/>
          <w:szCs w:val="22"/>
          <w:lang w:val="en-GB"/>
        </w:rPr>
        <w:t>5 October 2016 in Bremen. Ms Barbara Engels was appointed as new chairperson of the TG-WH.</w:t>
      </w:r>
    </w:p>
    <w:p w:rsidR="002E254D" w:rsidRDefault="002E254D" w:rsidP="00321182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233669" w:rsidRDefault="00233669" w:rsidP="00126594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321345" w:rsidRPr="00321345" w:rsidRDefault="00321345" w:rsidP="00321345">
      <w:pPr>
        <w:pStyle w:val="Listenabsatz"/>
        <w:numPr>
          <w:ilvl w:val="0"/>
          <w:numId w:val="12"/>
        </w:numPr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321345">
        <w:rPr>
          <w:rFonts w:ascii="Arial" w:eastAsiaTheme="minorHAnsi" w:hAnsi="Arial" w:cs="Arial"/>
          <w:b/>
          <w:sz w:val="22"/>
          <w:szCs w:val="22"/>
          <w:lang w:val="en-GB"/>
        </w:rPr>
        <w:t xml:space="preserve">Preparation </w:t>
      </w:r>
      <w:r w:rsidR="002E76DD">
        <w:rPr>
          <w:rFonts w:ascii="Arial" w:eastAsiaTheme="minorHAnsi" w:hAnsi="Arial" w:cs="Arial"/>
          <w:b/>
          <w:sz w:val="22"/>
          <w:szCs w:val="22"/>
          <w:lang w:val="en-GB"/>
        </w:rPr>
        <w:t xml:space="preserve">of </w:t>
      </w:r>
      <w:r w:rsidRPr="00321345">
        <w:rPr>
          <w:rFonts w:ascii="Arial" w:eastAsiaTheme="minorHAnsi" w:hAnsi="Arial" w:cs="Arial"/>
          <w:b/>
          <w:sz w:val="22"/>
          <w:szCs w:val="22"/>
          <w:lang w:val="en-GB"/>
        </w:rPr>
        <w:t>Single Integrated Management Plan</w:t>
      </w:r>
    </w:p>
    <w:p w:rsidR="00321345" w:rsidRDefault="00321345" w:rsidP="00126594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233669" w:rsidRPr="009533FF" w:rsidRDefault="00233669" w:rsidP="002336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WSB 17</w:t>
      </w:r>
      <w:r w:rsidRPr="009533FF">
        <w:rPr>
          <w:rFonts w:ascii="Arial" w:hAnsi="Arial" w:cs="Arial"/>
          <w:sz w:val="22"/>
          <w:szCs w:val="22"/>
        </w:rPr>
        <w:t xml:space="preserve"> </w:t>
      </w:r>
      <w:r w:rsidRPr="009533FF">
        <w:rPr>
          <w:rFonts w:ascii="Arial" w:hAnsi="Arial" w:cs="Arial"/>
          <w:b/>
          <w:sz w:val="22"/>
          <w:szCs w:val="22"/>
        </w:rPr>
        <w:t>tasked</w:t>
      </w:r>
      <w:r w:rsidRPr="009533FF">
        <w:rPr>
          <w:rFonts w:ascii="Arial" w:hAnsi="Arial" w:cs="Arial"/>
          <w:sz w:val="22"/>
          <w:szCs w:val="22"/>
        </w:rPr>
        <w:t xml:space="preserve"> the TG-WH </w:t>
      </w:r>
      <w:r>
        <w:rPr>
          <w:rFonts w:ascii="Arial" w:hAnsi="Arial" w:cs="Arial"/>
          <w:sz w:val="22"/>
          <w:szCs w:val="22"/>
        </w:rPr>
        <w:t>with further elaboration of the</w:t>
      </w:r>
      <w:r w:rsidRPr="009533FF">
        <w:rPr>
          <w:rFonts w:ascii="Arial" w:hAnsi="Arial" w:cs="Arial"/>
          <w:sz w:val="22"/>
          <w:szCs w:val="22"/>
        </w:rPr>
        <w:t xml:space="preserve"> outline and timeline for the Single Integrated Management Plan (SIMP)</w:t>
      </w:r>
      <w:r>
        <w:rPr>
          <w:rFonts w:ascii="Arial" w:hAnsi="Arial" w:cs="Arial"/>
          <w:sz w:val="22"/>
          <w:szCs w:val="22"/>
        </w:rPr>
        <w:t>.</w:t>
      </w:r>
    </w:p>
    <w:p w:rsidR="00233669" w:rsidRDefault="00233669" w:rsidP="00B67297">
      <w:pPr>
        <w:rPr>
          <w:rFonts w:ascii="Arial" w:hAnsi="Arial" w:cs="Arial"/>
          <w:sz w:val="22"/>
          <w:szCs w:val="22"/>
          <w:lang w:val="en-GB"/>
        </w:rPr>
      </w:pPr>
    </w:p>
    <w:p w:rsidR="00B67297" w:rsidRPr="00134BE7" w:rsidRDefault="00B67297" w:rsidP="00B67297">
      <w:pPr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 xml:space="preserve">The </w:t>
      </w:r>
      <w:r w:rsidR="00233669" w:rsidRPr="00233669">
        <w:rPr>
          <w:rFonts w:ascii="Arial" w:hAnsi="Arial" w:cs="Arial"/>
          <w:sz w:val="22"/>
          <w:szCs w:val="22"/>
          <w:lang w:val="en-GB"/>
        </w:rPr>
        <w:t>TG-WH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</w:t>
      </w:r>
      <w:r w:rsidRPr="00DF4A84">
        <w:rPr>
          <w:rFonts w:ascii="Arial" w:hAnsi="Arial" w:cs="Arial"/>
          <w:b/>
          <w:sz w:val="22"/>
          <w:szCs w:val="22"/>
          <w:lang w:val="en-GB"/>
        </w:rPr>
        <w:t>agreed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on the following next steps on the preparation of the SIMP as outlined in the draft SoC report and WSB 17 document:</w:t>
      </w:r>
    </w:p>
    <w:p w:rsidR="00B67297" w:rsidRPr="00134BE7" w:rsidRDefault="00B67297" w:rsidP="00B67297">
      <w:pPr>
        <w:pStyle w:val="Listenabsatz"/>
        <w:numPr>
          <w:ilvl w:val="0"/>
          <w:numId w:val="39"/>
        </w:numPr>
        <w:spacing w:before="120"/>
        <w:ind w:left="714" w:hanging="357"/>
        <w:contextualSpacing w:val="0"/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>Assessment of existing trilateral plans and strategies in relation to the elements of a SIMP according to the Operational Guidelines:</w:t>
      </w:r>
    </w:p>
    <w:p w:rsidR="00B67297" w:rsidRPr="00134BE7" w:rsidRDefault="00B67297" w:rsidP="00B67297">
      <w:pPr>
        <w:pStyle w:val="Listenabsatz"/>
        <w:numPr>
          <w:ilvl w:val="1"/>
          <w:numId w:val="39"/>
        </w:numPr>
        <w:spacing w:before="120"/>
        <w:contextualSpacing w:val="0"/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 xml:space="preserve">CWSS to prepare a first draft with a listing of all relevant documents for comments by TG-WH </w:t>
      </w:r>
      <w:r w:rsidRPr="00134BE7">
        <w:rPr>
          <w:rFonts w:ascii="Arial" w:hAnsi="Arial" w:cs="Arial"/>
          <w:sz w:val="22"/>
          <w:szCs w:val="22"/>
          <w:u w:val="single"/>
          <w:lang w:val="en-GB"/>
        </w:rPr>
        <w:t>until mid-November</w:t>
      </w:r>
      <w:r w:rsidRPr="00134BE7">
        <w:rPr>
          <w:rFonts w:ascii="Arial" w:hAnsi="Arial" w:cs="Arial"/>
          <w:sz w:val="22"/>
          <w:szCs w:val="22"/>
          <w:lang w:val="en-GB"/>
        </w:rPr>
        <w:t>,</w:t>
      </w:r>
    </w:p>
    <w:p w:rsidR="00B67297" w:rsidRPr="00134BE7" w:rsidRDefault="00B67297" w:rsidP="00B67297">
      <w:pPr>
        <w:pStyle w:val="Listenabsatz"/>
        <w:numPr>
          <w:ilvl w:val="0"/>
          <w:numId w:val="39"/>
        </w:numPr>
        <w:spacing w:before="120"/>
        <w:ind w:left="714" w:hanging="357"/>
        <w:contextualSpacing w:val="0"/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>Proposal how to identify main topics as addressed in the SIMP workshop (May 2016) and in the Statement of OUV.</w:t>
      </w:r>
    </w:p>
    <w:p w:rsidR="00B67297" w:rsidRPr="00134BE7" w:rsidRDefault="00B67297" w:rsidP="00B67297">
      <w:pPr>
        <w:pStyle w:val="Listenabsatz"/>
        <w:numPr>
          <w:ilvl w:val="0"/>
          <w:numId w:val="39"/>
        </w:numPr>
        <w:spacing w:before="120"/>
        <w:ind w:left="714" w:hanging="357"/>
        <w:contextualSpacing w:val="0"/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 xml:space="preserve">Next SIMP meeting (TG-WH/TG-MM) to be organized in </w:t>
      </w:r>
      <w:r w:rsidRPr="00134BE7">
        <w:rPr>
          <w:rFonts w:ascii="Arial" w:hAnsi="Arial" w:cs="Arial"/>
          <w:sz w:val="22"/>
          <w:szCs w:val="22"/>
          <w:u w:val="single"/>
          <w:lang w:val="en-GB"/>
        </w:rPr>
        <w:t>early spring 2017</w:t>
      </w:r>
      <w:r w:rsidR="00233669">
        <w:rPr>
          <w:rFonts w:ascii="Arial" w:hAnsi="Arial" w:cs="Arial"/>
          <w:sz w:val="22"/>
          <w:szCs w:val="22"/>
          <w:u w:val="single"/>
          <w:lang w:val="en-GB"/>
        </w:rPr>
        <w:t>.</w:t>
      </w:r>
    </w:p>
    <w:p w:rsidR="00B67297" w:rsidRPr="00134BE7" w:rsidRDefault="00B67297" w:rsidP="00B67297">
      <w:pPr>
        <w:spacing w:before="120"/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 xml:space="preserve">The </w:t>
      </w:r>
      <w:r w:rsidR="00233669">
        <w:rPr>
          <w:rFonts w:ascii="Arial" w:hAnsi="Arial" w:cs="Arial"/>
          <w:sz w:val="22"/>
          <w:szCs w:val="22"/>
          <w:lang w:val="en-GB"/>
        </w:rPr>
        <w:t>TG-WH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underlined that the SIMP should also address how to bridge the gap between trilateral strategies and local management activities. Another important issue to be decided </w:t>
      </w:r>
      <w:r w:rsidR="00233669">
        <w:rPr>
          <w:rFonts w:ascii="Arial" w:hAnsi="Arial" w:cs="Arial"/>
          <w:sz w:val="22"/>
          <w:szCs w:val="22"/>
          <w:lang w:val="en-GB"/>
        </w:rPr>
        <w:t>will be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the binding character of the SIMP and how it should be implemented. </w:t>
      </w:r>
    </w:p>
    <w:p w:rsidR="00B67297" w:rsidRDefault="00B67297" w:rsidP="002E76DD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AE565D" w:rsidRPr="005B5541" w:rsidRDefault="00AE565D" w:rsidP="002E76DD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5B5541">
        <w:rPr>
          <w:rFonts w:ascii="Arial" w:eastAsiaTheme="minorHAnsi" w:hAnsi="Arial" w:cs="Arial"/>
          <w:b/>
          <w:sz w:val="22"/>
          <w:szCs w:val="22"/>
          <w:lang w:val="en-GB"/>
        </w:rPr>
        <w:t>Proposal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>: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ab/>
      </w:r>
      <w:r w:rsidR="0008396A">
        <w:rPr>
          <w:rFonts w:ascii="Arial" w:eastAsiaTheme="minorHAnsi" w:hAnsi="Arial" w:cs="Arial"/>
          <w:b/>
          <w:sz w:val="22"/>
          <w:szCs w:val="22"/>
          <w:lang w:val="en-GB"/>
        </w:rPr>
        <w:t>To note</w:t>
      </w:r>
    </w:p>
    <w:p w:rsidR="00AE565D" w:rsidRDefault="00AE565D" w:rsidP="00AE565D">
      <w:pPr>
        <w:rPr>
          <w:rFonts w:ascii="Arial" w:hAnsi="Arial" w:cs="Arial"/>
          <w:sz w:val="22"/>
          <w:szCs w:val="22"/>
          <w:lang w:val="en-GB" w:eastAsia="de-DE"/>
        </w:rPr>
      </w:pPr>
    </w:p>
    <w:p w:rsidR="00AE565D" w:rsidRDefault="00AE565D" w:rsidP="00126594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AE565D" w:rsidRPr="00AE565D" w:rsidRDefault="00AE565D" w:rsidP="00AE565D">
      <w:pPr>
        <w:pStyle w:val="Listenabsatz"/>
        <w:numPr>
          <w:ilvl w:val="0"/>
          <w:numId w:val="12"/>
        </w:numPr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AE565D">
        <w:rPr>
          <w:rFonts w:ascii="Arial" w:eastAsiaTheme="minorHAnsi" w:hAnsi="Arial" w:cs="Arial"/>
          <w:b/>
          <w:sz w:val="22"/>
          <w:szCs w:val="22"/>
          <w:lang w:val="en-GB"/>
        </w:rPr>
        <w:t>Preparation PROWAD LINK Project</w:t>
      </w:r>
    </w:p>
    <w:p w:rsidR="00AE565D" w:rsidRDefault="00AE565D" w:rsidP="00126594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4B0646" w:rsidRDefault="004B0646" w:rsidP="00F112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</w:t>
      </w:r>
      <w:r w:rsidR="003677FA">
        <w:rPr>
          <w:rFonts w:ascii="Arial" w:hAnsi="Arial" w:cs="Arial"/>
          <w:sz w:val="22"/>
          <w:szCs w:val="22"/>
        </w:rPr>
        <w:t xml:space="preserve"> revised</w:t>
      </w:r>
      <w:r w:rsidR="00FD619C" w:rsidRPr="00FD619C">
        <w:rPr>
          <w:rFonts w:ascii="Arial" w:hAnsi="Arial" w:cs="Arial"/>
          <w:sz w:val="22"/>
          <w:szCs w:val="22"/>
        </w:rPr>
        <w:t xml:space="preserve"> “PROWAD Link Expression of Interest” </w:t>
      </w:r>
      <w:r w:rsidR="00F11266">
        <w:rPr>
          <w:rFonts w:ascii="Arial" w:hAnsi="Arial" w:cs="Arial"/>
          <w:sz w:val="22"/>
          <w:szCs w:val="22"/>
        </w:rPr>
        <w:t>(</w:t>
      </w:r>
      <w:proofErr w:type="spellStart"/>
      <w:r w:rsidR="00F11266">
        <w:rPr>
          <w:rFonts w:ascii="Arial" w:hAnsi="Arial" w:cs="Arial"/>
          <w:sz w:val="22"/>
          <w:szCs w:val="22"/>
        </w:rPr>
        <w:t>EoI</w:t>
      </w:r>
      <w:proofErr w:type="spellEnd"/>
      <w:r w:rsidR="00F11266">
        <w:rPr>
          <w:rFonts w:ascii="Arial" w:hAnsi="Arial" w:cs="Arial"/>
          <w:sz w:val="22"/>
          <w:szCs w:val="22"/>
        </w:rPr>
        <w:t xml:space="preserve">) </w:t>
      </w:r>
      <w:r w:rsidR="001538EC">
        <w:rPr>
          <w:rFonts w:ascii="Arial" w:hAnsi="Arial" w:cs="Arial"/>
          <w:sz w:val="22"/>
          <w:szCs w:val="22"/>
        </w:rPr>
        <w:t xml:space="preserve">was </w:t>
      </w:r>
      <w:r w:rsidR="00FD619C" w:rsidRPr="00FD619C">
        <w:rPr>
          <w:rFonts w:ascii="Arial" w:hAnsi="Arial" w:cs="Arial"/>
          <w:sz w:val="22"/>
          <w:szCs w:val="22"/>
        </w:rPr>
        <w:t xml:space="preserve">submitted in the </w:t>
      </w:r>
      <w:r w:rsidR="001538EC">
        <w:rPr>
          <w:rFonts w:ascii="Arial" w:hAnsi="Arial" w:cs="Arial"/>
          <w:sz w:val="22"/>
          <w:szCs w:val="22"/>
        </w:rPr>
        <w:t>2nd</w:t>
      </w:r>
      <w:r w:rsidR="00F11266" w:rsidRPr="00FD619C">
        <w:rPr>
          <w:rFonts w:ascii="Arial" w:hAnsi="Arial" w:cs="Arial"/>
          <w:sz w:val="22"/>
          <w:szCs w:val="22"/>
        </w:rPr>
        <w:t xml:space="preserve"> </w:t>
      </w:r>
      <w:r w:rsidR="00FD619C" w:rsidRPr="00FD619C">
        <w:rPr>
          <w:rFonts w:ascii="Arial" w:hAnsi="Arial" w:cs="Arial"/>
          <w:sz w:val="22"/>
          <w:szCs w:val="22"/>
        </w:rPr>
        <w:t xml:space="preserve">call of the </w:t>
      </w:r>
      <w:proofErr w:type="spellStart"/>
      <w:r w:rsidR="00FD619C" w:rsidRPr="00FD619C">
        <w:rPr>
          <w:rFonts w:ascii="Arial" w:hAnsi="Arial" w:cs="Arial"/>
          <w:sz w:val="22"/>
          <w:szCs w:val="22"/>
        </w:rPr>
        <w:t>Interreg</w:t>
      </w:r>
      <w:proofErr w:type="spellEnd"/>
      <w:r w:rsidR="00FD619C" w:rsidRPr="00FD619C">
        <w:rPr>
          <w:rFonts w:ascii="Arial" w:hAnsi="Arial" w:cs="Arial"/>
          <w:sz w:val="22"/>
          <w:szCs w:val="22"/>
        </w:rPr>
        <w:t xml:space="preserve"> V B North Sea Region </w:t>
      </w:r>
      <w:proofErr w:type="spellStart"/>
      <w:r w:rsidR="00FD619C" w:rsidRPr="00FD619C">
        <w:rPr>
          <w:rFonts w:ascii="Arial" w:hAnsi="Arial" w:cs="Arial"/>
          <w:sz w:val="22"/>
          <w:szCs w:val="22"/>
        </w:rPr>
        <w:t>Programme</w:t>
      </w:r>
      <w:proofErr w:type="spellEnd"/>
      <w:r w:rsidR="00FD619C" w:rsidRPr="00FD619C">
        <w:rPr>
          <w:rFonts w:ascii="Arial" w:hAnsi="Arial" w:cs="Arial"/>
          <w:sz w:val="22"/>
          <w:szCs w:val="22"/>
        </w:rPr>
        <w:t xml:space="preserve"> (NSRP) in </w:t>
      </w:r>
      <w:r w:rsidR="001538EC">
        <w:rPr>
          <w:rFonts w:ascii="Arial" w:hAnsi="Arial" w:cs="Arial"/>
          <w:sz w:val="22"/>
          <w:szCs w:val="22"/>
        </w:rPr>
        <w:t>March 2016</w:t>
      </w:r>
      <w:r w:rsidR="00FD619C" w:rsidRPr="00FD619C">
        <w:rPr>
          <w:rFonts w:ascii="Arial" w:hAnsi="Arial" w:cs="Arial"/>
          <w:sz w:val="22"/>
          <w:szCs w:val="22"/>
        </w:rPr>
        <w:t xml:space="preserve"> </w:t>
      </w:r>
      <w:r w:rsidR="001538EC">
        <w:rPr>
          <w:rFonts w:ascii="Arial" w:hAnsi="Arial" w:cs="Arial"/>
          <w:sz w:val="22"/>
          <w:szCs w:val="22"/>
        </w:rPr>
        <w:t xml:space="preserve">(after rejection of </w:t>
      </w:r>
      <w:r w:rsidR="003677FA">
        <w:rPr>
          <w:rFonts w:ascii="Arial" w:hAnsi="Arial" w:cs="Arial"/>
          <w:sz w:val="22"/>
          <w:szCs w:val="22"/>
        </w:rPr>
        <w:t>the</w:t>
      </w:r>
      <w:r w:rsidR="001538E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38EC">
        <w:rPr>
          <w:rFonts w:ascii="Arial" w:hAnsi="Arial" w:cs="Arial"/>
          <w:sz w:val="22"/>
          <w:szCs w:val="22"/>
        </w:rPr>
        <w:t>EoI</w:t>
      </w:r>
      <w:proofErr w:type="spellEnd"/>
      <w:r w:rsidR="001538EC">
        <w:rPr>
          <w:rFonts w:ascii="Arial" w:hAnsi="Arial" w:cs="Arial"/>
          <w:sz w:val="22"/>
          <w:szCs w:val="22"/>
        </w:rPr>
        <w:t xml:space="preserve"> in the first call in November 2015</w:t>
      </w:r>
      <w:r>
        <w:rPr>
          <w:rFonts w:ascii="Arial" w:hAnsi="Arial" w:cs="Arial"/>
          <w:sz w:val="22"/>
          <w:szCs w:val="22"/>
        </w:rPr>
        <w:t xml:space="preserve"> with invitation to submit an improved </w:t>
      </w:r>
      <w:proofErr w:type="spellStart"/>
      <w:r>
        <w:rPr>
          <w:rFonts w:ascii="Arial" w:hAnsi="Arial" w:cs="Arial"/>
          <w:sz w:val="22"/>
          <w:szCs w:val="22"/>
        </w:rPr>
        <w:t>Eo</w:t>
      </w:r>
      <w:r w:rsidR="006E0817">
        <w:rPr>
          <w:rFonts w:ascii="Arial" w:hAnsi="Arial" w:cs="Arial"/>
          <w:sz w:val="22"/>
          <w:szCs w:val="22"/>
        </w:rPr>
        <w:t>I</w:t>
      </w:r>
      <w:proofErr w:type="spellEnd"/>
      <w:r w:rsidR="001538EC">
        <w:rPr>
          <w:rFonts w:ascii="Arial" w:hAnsi="Arial" w:cs="Arial"/>
          <w:sz w:val="22"/>
          <w:szCs w:val="22"/>
        </w:rPr>
        <w:t xml:space="preserve">). </w:t>
      </w:r>
    </w:p>
    <w:p w:rsidR="004B0646" w:rsidRDefault="004B0646" w:rsidP="00F11266">
      <w:pPr>
        <w:rPr>
          <w:rFonts w:ascii="Arial" w:hAnsi="Arial" w:cs="Arial"/>
          <w:sz w:val="22"/>
          <w:szCs w:val="22"/>
        </w:rPr>
      </w:pPr>
    </w:p>
    <w:p w:rsidR="004B0646" w:rsidRPr="004B0646" w:rsidRDefault="001538EC" w:rsidP="004B06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 its meeting on </w:t>
      </w:r>
      <w:r w:rsidR="004B0646">
        <w:rPr>
          <w:rFonts w:ascii="Arial" w:hAnsi="Arial" w:cs="Arial"/>
          <w:sz w:val="22"/>
          <w:szCs w:val="22"/>
        </w:rPr>
        <w:t xml:space="preserve">28 September </w:t>
      </w:r>
      <w:r w:rsidR="004B0646" w:rsidRPr="003677FA">
        <w:rPr>
          <w:rFonts w:ascii="Arial" w:hAnsi="Arial" w:cs="Arial"/>
          <w:sz w:val="22"/>
          <w:szCs w:val="22"/>
        </w:rPr>
        <w:t>2016</w:t>
      </w:r>
      <w:r w:rsidR="004B0646">
        <w:rPr>
          <w:rFonts w:ascii="Arial" w:hAnsi="Arial" w:cs="Arial"/>
          <w:sz w:val="22"/>
          <w:szCs w:val="22"/>
        </w:rPr>
        <w:t>, t</w:t>
      </w:r>
      <w:r w:rsidR="003677FA" w:rsidRPr="003677FA">
        <w:rPr>
          <w:rFonts w:ascii="Arial" w:hAnsi="Arial" w:cs="Arial"/>
          <w:sz w:val="22"/>
          <w:szCs w:val="22"/>
        </w:rPr>
        <w:t xml:space="preserve">he </w:t>
      </w:r>
      <w:proofErr w:type="spellStart"/>
      <w:r w:rsidR="003677FA" w:rsidRPr="003677FA">
        <w:rPr>
          <w:rFonts w:ascii="Arial" w:hAnsi="Arial" w:cs="Arial"/>
          <w:sz w:val="22"/>
          <w:szCs w:val="22"/>
        </w:rPr>
        <w:t>Interreg</w:t>
      </w:r>
      <w:proofErr w:type="spellEnd"/>
      <w:r w:rsidR="003677FA" w:rsidRPr="003677FA">
        <w:rPr>
          <w:rFonts w:ascii="Arial" w:hAnsi="Arial" w:cs="Arial"/>
          <w:sz w:val="22"/>
          <w:szCs w:val="22"/>
        </w:rPr>
        <w:t xml:space="preserve"> Steering Committee gave approval for this Expression of Interest</w:t>
      </w:r>
      <w:r w:rsidR="003677FA" w:rsidRPr="004B7B3B">
        <w:rPr>
          <w:lang w:val="en-GB" w:eastAsia="de-DE"/>
        </w:rPr>
        <w:t xml:space="preserve"> </w:t>
      </w:r>
      <w:r w:rsidR="003677FA" w:rsidRPr="003677FA">
        <w:rPr>
          <w:rFonts w:ascii="Arial" w:hAnsi="Arial" w:cs="Arial"/>
          <w:sz w:val="22"/>
          <w:szCs w:val="22"/>
        </w:rPr>
        <w:t xml:space="preserve">application. </w:t>
      </w:r>
      <w:r w:rsidR="004B0646">
        <w:rPr>
          <w:rFonts w:ascii="Arial" w:hAnsi="Arial" w:cs="Arial"/>
          <w:sz w:val="22"/>
          <w:szCs w:val="22"/>
        </w:rPr>
        <w:t>It</w:t>
      </w:r>
      <w:r w:rsidR="003677FA" w:rsidRPr="004B0646">
        <w:rPr>
          <w:rFonts w:ascii="Arial" w:hAnsi="Arial" w:cs="Arial"/>
          <w:sz w:val="22"/>
          <w:szCs w:val="22"/>
        </w:rPr>
        <w:t xml:space="preserve"> recommends that the applicant clarifies</w:t>
      </w:r>
      <w:r w:rsidR="004B0646">
        <w:rPr>
          <w:rFonts w:ascii="Arial" w:hAnsi="Arial" w:cs="Arial"/>
          <w:sz w:val="22"/>
          <w:szCs w:val="22"/>
        </w:rPr>
        <w:t xml:space="preserve"> in the full application</w:t>
      </w:r>
      <w:r w:rsidR="003677FA" w:rsidRPr="004B0646">
        <w:rPr>
          <w:rFonts w:ascii="Arial" w:hAnsi="Arial" w:cs="Arial"/>
          <w:sz w:val="22"/>
          <w:szCs w:val="22"/>
        </w:rPr>
        <w:t xml:space="preserve"> the additionality and transferability of the project activities and results and that it takes into account the recommendations from Joint Secretariat, </w:t>
      </w:r>
      <w:proofErr w:type="spellStart"/>
      <w:r w:rsidR="004B0646">
        <w:rPr>
          <w:rFonts w:ascii="Arial" w:hAnsi="Arial" w:cs="Arial"/>
          <w:sz w:val="22"/>
          <w:szCs w:val="22"/>
        </w:rPr>
        <w:t>a.o.</w:t>
      </w:r>
      <w:proofErr w:type="spellEnd"/>
      <w:r w:rsidR="003677FA" w:rsidRPr="004B0646">
        <w:rPr>
          <w:rFonts w:ascii="Arial" w:hAnsi="Arial" w:cs="Arial"/>
          <w:sz w:val="22"/>
          <w:szCs w:val="22"/>
        </w:rPr>
        <w:t xml:space="preserve"> to differentiate between other projects with similar themes (</w:t>
      </w:r>
      <w:proofErr w:type="spellStart"/>
      <w:r w:rsidR="003677FA" w:rsidRPr="004B0646">
        <w:rPr>
          <w:rFonts w:ascii="Arial" w:hAnsi="Arial" w:cs="Arial"/>
          <w:sz w:val="22"/>
          <w:szCs w:val="22"/>
        </w:rPr>
        <w:t>Waddenagenda</w:t>
      </w:r>
      <w:proofErr w:type="spellEnd"/>
      <w:r w:rsidR="003677FA" w:rsidRPr="004B0646">
        <w:rPr>
          <w:rFonts w:ascii="Arial" w:hAnsi="Arial" w:cs="Arial"/>
          <w:sz w:val="22"/>
          <w:szCs w:val="22"/>
        </w:rPr>
        <w:t>, REACT, NAWAKU), to focus the benefit attributable to the project activities and that other targets that are mentioned as results in the application should be</w:t>
      </w:r>
      <w:r w:rsidR="004B0646">
        <w:rPr>
          <w:rFonts w:ascii="Arial" w:hAnsi="Arial" w:cs="Arial"/>
          <w:sz w:val="22"/>
          <w:szCs w:val="22"/>
        </w:rPr>
        <w:t xml:space="preserve"> used as output or deliverables (decision letter 11.10.2016). Deadline to deliver the full application is </w:t>
      </w:r>
      <w:r w:rsidR="004B0646" w:rsidRPr="004B0646">
        <w:rPr>
          <w:rFonts w:ascii="Arial" w:hAnsi="Arial" w:cs="Arial"/>
          <w:sz w:val="22"/>
          <w:szCs w:val="22"/>
          <w:u w:val="single"/>
        </w:rPr>
        <w:t>1 February 201</w:t>
      </w:r>
      <w:r w:rsidR="006E0817">
        <w:rPr>
          <w:rFonts w:ascii="Arial" w:hAnsi="Arial" w:cs="Arial"/>
          <w:sz w:val="22"/>
          <w:szCs w:val="22"/>
          <w:u w:val="single"/>
        </w:rPr>
        <w:t>7</w:t>
      </w:r>
      <w:bookmarkStart w:id="0" w:name="_GoBack"/>
      <w:bookmarkEnd w:id="0"/>
      <w:r w:rsidR="00306B8D">
        <w:rPr>
          <w:rFonts w:ascii="Arial" w:hAnsi="Arial" w:cs="Arial"/>
          <w:sz w:val="22"/>
          <w:szCs w:val="22"/>
        </w:rPr>
        <w:t>. A decision on the full a</w:t>
      </w:r>
      <w:r w:rsidR="00154D28">
        <w:rPr>
          <w:rFonts w:ascii="Arial" w:hAnsi="Arial" w:cs="Arial"/>
          <w:sz w:val="22"/>
          <w:szCs w:val="22"/>
        </w:rPr>
        <w:t>pplication will be taken by the NSRP Steering Committee in June 2017.</w:t>
      </w:r>
    </w:p>
    <w:p w:rsidR="004B0646" w:rsidRDefault="004B0646" w:rsidP="00F11266">
      <w:pPr>
        <w:rPr>
          <w:rFonts w:ascii="Arial" w:hAnsi="Arial" w:cs="Arial"/>
          <w:sz w:val="22"/>
          <w:szCs w:val="22"/>
        </w:rPr>
      </w:pPr>
    </w:p>
    <w:p w:rsidR="00AE565D" w:rsidRDefault="00987D12" w:rsidP="00126594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 xml:space="preserve">CWSS is currently preparing the preparation of the full application with support of an external agency. The next partner meeting is scheduled in Hamburg on 11 November 2016, to prepare a detailed </w:t>
      </w:r>
      <w:r w:rsidR="00154D28">
        <w:rPr>
          <w:rFonts w:ascii="Arial" w:eastAsiaTheme="minorHAnsi" w:hAnsi="Arial" w:cs="Arial"/>
          <w:sz w:val="22"/>
          <w:szCs w:val="22"/>
        </w:rPr>
        <w:t xml:space="preserve">draft </w:t>
      </w:r>
      <w:r>
        <w:rPr>
          <w:rFonts w:ascii="Arial" w:eastAsiaTheme="minorHAnsi" w:hAnsi="Arial" w:cs="Arial"/>
          <w:sz w:val="22"/>
          <w:szCs w:val="22"/>
        </w:rPr>
        <w:t>work plan and budget for the entire project</w:t>
      </w:r>
      <w:r w:rsidR="00214DE2">
        <w:rPr>
          <w:rFonts w:ascii="Arial" w:eastAsiaTheme="minorHAnsi" w:hAnsi="Arial" w:cs="Arial"/>
          <w:sz w:val="22"/>
          <w:szCs w:val="22"/>
        </w:rPr>
        <w:t xml:space="preserve"> (2017-2010)</w:t>
      </w:r>
      <w:r>
        <w:rPr>
          <w:rFonts w:ascii="Arial" w:eastAsiaTheme="minorHAnsi" w:hAnsi="Arial" w:cs="Arial"/>
          <w:sz w:val="22"/>
          <w:szCs w:val="22"/>
        </w:rPr>
        <w:t>. First bilateral meeting were organized on 6</w:t>
      </w:r>
      <w:r>
        <w:rPr>
          <w:rFonts w:ascii="Arial" w:eastAsiaTheme="minorHAnsi" w:hAnsi="Arial" w:cs="Arial"/>
          <w:sz w:val="22"/>
          <w:szCs w:val="22"/>
          <w:vertAlign w:val="superscript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 xml:space="preserve">and 7 October (back-to-back of </w:t>
      </w:r>
      <w:r>
        <w:rPr>
          <w:rFonts w:ascii="Arial" w:eastAsiaTheme="minorHAnsi" w:hAnsi="Arial" w:cs="Arial"/>
          <w:sz w:val="22"/>
          <w:szCs w:val="22"/>
        </w:rPr>
        <w:lastRenderedPageBreak/>
        <w:t>TG-STS), on 10 October (Jurassic Coast), and 13 October (Natural England, Norfolk County Council).</w:t>
      </w:r>
    </w:p>
    <w:p w:rsidR="00214DE2" w:rsidRDefault="00214DE2" w:rsidP="00126594">
      <w:pPr>
        <w:rPr>
          <w:rFonts w:ascii="Arial" w:eastAsiaTheme="minorHAnsi" w:hAnsi="Arial" w:cs="Arial"/>
          <w:sz w:val="22"/>
          <w:szCs w:val="22"/>
        </w:rPr>
      </w:pPr>
    </w:p>
    <w:p w:rsidR="00FD619C" w:rsidRDefault="00FD619C" w:rsidP="00F11266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5B5541">
        <w:rPr>
          <w:rFonts w:ascii="Arial" w:eastAsiaTheme="minorHAnsi" w:hAnsi="Arial" w:cs="Arial"/>
          <w:b/>
          <w:sz w:val="22"/>
          <w:szCs w:val="22"/>
          <w:lang w:val="en-GB"/>
        </w:rPr>
        <w:t>Proposal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>: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ab/>
      </w:r>
      <w:r w:rsidR="0008396A">
        <w:rPr>
          <w:rFonts w:ascii="Arial" w:eastAsiaTheme="minorHAnsi" w:hAnsi="Arial" w:cs="Arial"/>
          <w:b/>
          <w:sz w:val="22"/>
          <w:szCs w:val="22"/>
          <w:lang w:val="en-GB"/>
        </w:rPr>
        <w:t>To note</w:t>
      </w:r>
    </w:p>
    <w:p w:rsidR="00233669" w:rsidRDefault="00233669" w:rsidP="00F11266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</w:p>
    <w:p w:rsidR="00233669" w:rsidRPr="005B5541" w:rsidRDefault="00233669" w:rsidP="00F11266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</w:p>
    <w:p w:rsidR="00AE565D" w:rsidRPr="008E1576" w:rsidRDefault="00214DE2" w:rsidP="00214DE2">
      <w:pPr>
        <w:pStyle w:val="Listenabsatz"/>
        <w:numPr>
          <w:ilvl w:val="0"/>
          <w:numId w:val="12"/>
        </w:numPr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8E1576">
        <w:rPr>
          <w:rFonts w:ascii="Arial" w:eastAsiaTheme="minorHAnsi" w:hAnsi="Arial" w:cs="Arial"/>
          <w:b/>
          <w:sz w:val="22"/>
          <w:szCs w:val="22"/>
          <w:lang w:val="en-GB"/>
        </w:rPr>
        <w:t>World Heritage Strategy and Road Map</w:t>
      </w:r>
    </w:p>
    <w:p w:rsidR="00214DE2" w:rsidRDefault="00214DE2" w:rsidP="00214DE2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214DE2" w:rsidRPr="00214DE2" w:rsidRDefault="00214DE2" w:rsidP="00214DE2">
      <w:pPr>
        <w:rPr>
          <w:rFonts w:ascii="Arial" w:eastAsiaTheme="minorHAnsi" w:hAnsi="Arial" w:cs="Arial"/>
          <w:sz w:val="22"/>
          <w:szCs w:val="22"/>
          <w:lang w:val="en-GB"/>
        </w:rPr>
      </w:pPr>
      <w:r>
        <w:rPr>
          <w:rFonts w:ascii="Arial" w:eastAsiaTheme="minorHAnsi" w:hAnsi="Arial" w:cs="Arial"/>
          <w:sz w:val="22"/>
          <w:szCs w:val="22"/>
          <w:lang w:val="en-GB"/>
        </w:rPr>
        <w:t xml:space="preserve">TG-WH took stock of the implementation of the road map and concluded that a number of activities have already been implemented, </w:t>
      </w:r>
    </w:p>
    <w:p w:rsidR="00A313D3" w:rsidRDefault="00A313D3" w:rsidP="00126594">
      <w:pPr>
        <w:rPr>
          <w:rFonts w:ascii="Arial" w:eastAsiaTheme="minorHAnsi" w:hAnsi="Arial" w:cs="Arial"/>
          <w:sz w:val="22"/>
          <w:szCs w:val="22"/>
          <w:lang w:val="en-GB"/>
        </w:rPr>
      </w:pPr>
    </w:p>
    <w:p w:rsidR="00214DE2" w:rsidRPr="00134BE7" w:rsidRDefault="00214DE2" w:rsidP="00214DE2">
      <w:pPr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>As appropriate, a new activity “partnership centre and foundation” should be added pending decisions by WSB 18.</w:t>
      </w:r>
    </w:p>
    <w:p w:rsidR="00214DE2" w:rsidRPr="00134BE7" w:rsidRDefault="00214DE2" w:rsidP="00214DE2">
      <w:pPr>
        <w:rPr>
          <w:rFonts w:ascii="Arial" w:hAnsi="Arial" w:cs="Arial"/>
          <w:sz w:val="22"/>
          <w:szCs w:val="22"/>
          <w:lang w:val="en-GB"/>
        </w:rPr>
      </w:pPr>
    </w:p>
    <w:p w:rsidR="00214DE2" w:rsidRPr="00134BE7" w:rsidRDefault="00214DE2" w:rsidP="00214DE2">
      <w:pPr>
        <w:rPr>
          <w:rFonts w:ascii="Arial" w:hAnsi="Arial" w:cs="Arial"/>
          <w:sz w:val="22"/>
          <w:szCs w:val="22"/>
          <w:lang w:val="en-GB"/>
        </w:rPr>
      </w:pPr>
      <w:r w:rsidRPr="00134BE7">
        <w:rPr>
          <w:rFonts w:ascii="Arial" w:hAnsi="Arial" w:cs="Arial"/>
          <w:sz w:val="22"/>
          <w:szCs w:val="22"/>
          <w:lang w:val="en-GB"/>
        </w:rPr>
        <w:t xml:space="preserve">For the time being, there </w:t>
      </w:r>
      <w:r>
        <w:rPr>
          <w:rFonts w:ascii="Arial" w:hAnsi="Arial" w:cs="Arial"/>
          <w:sz w:val="22"/>
          <w:szCs w:val="22"/>
          <w:lang w:val="en-GB"/>
        </w:rPr>
        <w:t>are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no updates to be reported to WSB.</w:t>
      </w:r>
    </w:p>
    <w:p w:rsidR="00425D60" w:rsidRPr="00214DE2" w:rsidRDefault="00425D60" w:rsidP="00425D60">
      <w:pPr>
        <w:rPr>
          <w:rFonts w:ascii="Arial" w:hAnsi="Arial" w:cs="Arial"/>
          <w:sz w:val="22"/>
          <w:szCs w:val="22"/>
          <w:lang w:val="en-GB"/>
        </w:rPr>
      </w:pPr>
    </w:p>
    <w:p w:rsidR="008E1576" w:rsidRPr="005B5541" w:rsidRDefault="008E1576" w:rsidP="008E1576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5B5541">
        <w:rPr>
          <w:rFonts w:ascii="Arial" w:eastAsiaTheme="minorHAnsi" w:hAnsi="Arial" w:cs="Arial"/>
          <w:b/>
          <w:sz w:val="22"/>
          <w:szCs w:val="22"/>
          <w:lang w:val="en-GB"/>
        </w:rPr>
        <w:t>Proposal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>: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ab/>
        <w:t>To note</w:t>
      </w:r>
    </w:p>
    <w:p w:rsidR="00425D60" w:rsidRPr="008E1576" w:rsidRDefault="00425D60" w:rsidP="00425D60">
      <w:pPr>
        <w:rPr>
          <w:rFonts w:ascii="Arial" w:hAnsi="Arial" w:cs="Arial"/>
          <w:sz w:val="22"/>
          <w:szCs w:val="22"/>
          <w:lang w:val="en-GB"/>
        </w:rPr>
      </w:pPr>
    </w:p>
    <w:p w:rsidR="00425D60" w:rsidRDefault="00425D60" w:rsidP="00126594">
      <w:pPr>
        <w:rPr>
          <w:rFonts w:ascii="Arial" w:hAnsi="Arial" w:cs="Arial"/>
          <w:sz w:val="22"/>
          <w:szCs w:val="22"/>
        </w:rPr>
      </w:pPr>
    </w:p>
    <w:p w:rsidR="00425D60" w:rsidRPr="00425D60" w:rsidRDefault="00E31FFE" w:rsidP="00126594">
      <w:pPr>
        <w:rPr>
          <w:rFonts w:ascii="Arial" w:hAnsi="Arial" w:cs="Arial"/>
          <w:b/>
          <w:sz w:val="22"/>
          <w:szCs w:val="22"/>
        </w:rPr>
      </w:pPr>
      <w:r w:rsidRPr="00425D60">
        <w:rPr>
          <w:rFonts w:ascii="Arial" w:hAnsi="Arial" w:cs="Arial"/>
          <w:b/>
          <w:sz w:val="22"/>
          <w:szCs w:val="22"/>
        </w:rPr>
        <w:t xml:space="preserve">5. </w:t>
      </w:r>
      <w:r w:rsidR="00425D60" w:rsidRPr="00425D60">
        <w:rPr>
          <w:rFonts w:ascii="Arial" w:hAnsi="Arial" w:cs="Arial"/>
          <w:b/>
          <w:sz w:val="22"/>
          <w:szCs w:val="22"/>
        </w:rPr>
        <w:t>WH logo use</w:t>
      </w:r>
    </w:p>
    <w:p w:rsidR="00425D60" w:rsidRDefault="00425D60" w:rsidP="00126594">
      <w:pPr>
        <w:rPr>
          <w:rFonts w:ascii="Arial" w:hAnsi="Arial" w:cs="Arial"/>
          <w:sz w:val="22"/>
          <w:szCs w:val="22"/>
        </w:rPr>
      </w:pPr>
    </w:p>
    <w:p w:rsidR="00214DE2" w:rsidRPr="00134BE7" w:rsidRDefault="00233669" w:rsidP="00214DE2">
      <w:pPr>
        <w:rPr>
          <w:rFonts w:ascii="Arial" w:hAnsi="Arial" w:cs="Arial"/>
          <w:sz w:val="22"/>
          <w:szCs w:val="22"/>
          <w:lang w:val="en-GB"/>
        </w:rPr>
      </w:pPr>
      <w:r w:rsidRPr="008E1576">
        <w:rPr>
          <w:rFonts w:ascii="Arial" w:hAnsi="Arial" w:cs="Arial"/>
          <w:sz w:val="22"/>
          <w:szCs w:val="22"/>
          <w:lang w:val="en-GB"/>
        </w:rPr>
        <w:t>TG-WH took stock of the logo applications submitted in 2016, and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</w:t>
      </w:r>
      <w:r w:rsidR="00214DE2" w:rsidRPr="008E1576">
        <w:rPr>
          <w:rFonts w:ascii="Arial" w:hAnsi="Arial" w:cs="Arial"/>
          <w:sz w:val="22"/>
          <w:szCs w:val="22"/>
          <w:lang w:val="en-GB"/>
        </w:rPr>
        <w:t>approved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the proposals for the use of the WSWH logo with regard to the Fisheries Museum Esbjerg (WSWH posters) and the </w:t>
      </w:r>
      <w:r w:rsidR="00214DE2">
        <w:rPr>
          <w:rFonts w:ascii="Arial" w:hAnsi="Arial" w:cs="Arial"/>
          <w:sz w:val="22"/>
          <w:szCs w:val="22"/>
          <w:lang w:val="en-GB"/>
        </w:rPr>
        <w:t xml:space="preserve">Hotel </w:t>
      </w:r>
      <w:proofErr w:type="spellStart"/>
      <w:r w:rsidR="00214DE2">
        <w:rPr>
          <w:rFonts w:ascii="Arial" w:hAnsi="Arial" w:cs="Arial"/>
          <w:sz w:val="22"/>
          <w:szCs w:val="22"/>
          <w:lang w:val="en-GB"/>
        </w:rPr>
        <w:t>Schylge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(use of WH flag)</w:t>
      </w:r>
      <w:r w:rsidR="00214DE2">
        <w:rPr>
          <w:rFonts w:ascii="Arial" w:hAnsi="Arial" w:cs="Arial"/>
          <w:sz w:val="22"/>
          <w:szCs w:val="22"/>
          <w:lang w:val="en-GB"/>
        </w:rPr>
        <w:t>.</w:t>
      </w:r>
    </w:p>
    <w:p w:rsidR="00214DE2" w:rsidRDefault="00214DE2" w:rsidP="00214DE2">
      <w:pPr>
        <w:rPr>
          <w:rFonts w:ascii="Arial" w:hAnsi="Arial" w:cs="Arial"/>
          <w:sz w:val="22"/>
          <w:szCs w:val="22"/>
          <w:lang w:val="en-GB"/>
        </w:rPr>
      </w:pPr>
    </w:p>
    <w:p w:rsidR="008E1576" w:rsidRDefault="008E1576" w:rsidP="008E1576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TG-WH also noted the </w:t>
      </w:r>
      <w:r w:rsidRPr="00134BE7">
        <w:rPr>
          <w:rFonts w:ascii="Arial" w:hAnsi="Arial" w:cs="Arial"/>
          <w:sz w:val="22"/>
          <w:szCs w:val="22"/>
          <w:lang w:val="en-GB"/>
        </w:rPr>
        <w:t>concern</w:t>
      </w:r>
      <w:r>
        <w:rPr>
          <w:rFonts w:ascii="Arial" w:hAnsi="Arial" w:cs="Arial"/>
          <w:sz w:val="22"/>
          <w:szCs w:val="22"/>
          <w:lang w:val="en-GB"/>
        </w:rPr>
        <w:t>s raised by the Netherlands</w:t>
      </w:r>
      <w:r w:rsidRPr="00134BE7">
        <w:rPr>
          <w:rFonts w:ascii="Arial" w:hAnsi="Arial" w:cs="Arial"/>
          <w:sz w:val="22"/>
          <w:szCs w:val="22"/>
          <w:lang w:val="en-GB"/>
        </w:rPr>
        <w:t xml:space="preserve"> that entrepreneurs in the Wadden Sea were still not able to use the logo in a commercial context. </w:t>
      </w:r>
    </w:p>
    <w:p w:rsidR="008E1576" w:rsidRPr="00134BE7" w:rsidRDefault="008E1576" w:rsidP="00214DE2">
      <w:pPr>
        <w:rPr>
          <w:rFonts w:ascii="Arial" w:hAnsi="Arial" w:cs="Arial"/>
          <w:sz w:val="22"/>
          <w:szCs w:val="22"/>
          <w:lang w:val="en-GB"/>
        </w:rPr>
      </w:pPr>
    </w:p>
    <w:p w:rsidR="008E1576" w:rsidRDefault="00233669" w:rsidP="008E1576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Lower Saxony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introduced </w:t>
      </w:r>
      <w:r>
        <w:rPr>
          <w:rFonts w:ascii="Arial" w:hAnsi="Arial" w:cs="Arial"/>
          <w:sz w:val="22"/>
          <w:szCs w:val="22"/>
          <w:lang w:val="en-GB"/>
        </w:rPr>
        <w:t>an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application by </w:t>
      </w:r>
      <w:r w:rsidR="008E1576">
        <w:rPr>
          <w:rFonts w:ascii="Arial" w:hAnsi="Arial" w:cs="Arial"/>
          <w:sz w:val="22"/>
          <w:szCs w:val="22"/>
          <w:lang w:val="en-GB"/>
        </w:rPr>
        <w:t>a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national park partner for a commercial use of the WSWH log for </w:t>
      </w:r>
      <w:r w:rsidR="008E1576">
        <w:rPr>
          <w:rFonts w:ascii="Arial" w:hAnsi="Arial" w:cs="Arial"/>
          <w:sz w:val="22"/>
          <w:szCs w:val="22"/>
          <w:lang w:val="en-GB"/>
        </w:rPr>
        <w:t>a</w:t>
      </w:r>
      <w:r w:rsidR="00214DE2" w:rsidRPr="00134BE7">
        <w:rPr>
          <w:rFonts w:ascii="Arial" w:hAnsi="Arial" w:cs="Arial"/>
          <w:sz w:val="22"/>
          <w:szCs w:val="22"/>
          <w:lang w:val="en-GB"/>
        </w:rPr>
        <w:t xml:space="preserve"> new company “WaddenSea.travel”, as an opportunity </w:t>
      </w:r>
      <w:r w:rsidR="008E1576">
        <w:rPr>
          <w:rFonts w:ascii="Arial" w:hAnsi="Arial" w:cs="Arial"/>
          <w:sz w:val="22"/>
          <w:szCs w:val="22"/>
          <w:lang w:val="en-GB"/>
        </w:rPr>
        <w:t xml:space="preserve">to </w:t>
      </w:r>
      <w:r w:rsidR="00214DE2" w:rsidRPr="00134BE7">
        <w:rPr>
          <w:rFonts w:ascii="Arial" w:hAnsi="Arial" w:cs="Arial"/>
          <w:sz w:val="22"/>
          <w:szCs w:val="22"/>
          <w:lang w:val="en-GB"/>
        </w:rPr>
        <w:t>showcase a good example for susta</w:t>
      </w:r>
      <w:r w:rsidR="008E1576">
        <w:rPr>
          <w:rFonts w:ascii="Arial" w:hAnsi="Arial" w:cs="Arial"/>
          <w:sz w:val="22"/>
          <w:szCs w:val="22"/>
          <w:lang w:val="en-GB"/>
        </w:rPr>
        <w:t>inable tourism offers in the WSW</w:t>
      </w:r>
      <w:r w:rsidR="00214DE2" w:rsidRPr="00134BE7">
        <w:rPr>
          <w:rFonts w:ascii="Arial" w:hAnsi="Arial" w:cs="Arial"/>
          <w:sz w:val="22"/>
          <w:szCs w:val="22"/>
          <w:lang w:val="en-GB"/>
        </w:rPr>
        <w:t>H destination.</w:t>
      </w:r>
      <w:r w:rsidR="008E1576">
        <w:rPr>
          <w:rFonts w:ascii="Arial" w:hAnsi="Arial" w:cs="Arial"/>
          <w:sz w:val="22"/>
          <w:szCs w:val="22"/>
          <w:lang w:val="en-GB"/>
        </w:rPr>
        <w:t xml:space="preserve"> </w:t>
      </w:r>
      <w:r w:rsidR="008E1576" w:rsidRPr="008E1576">
        <w:rPr>
          <w:rFonts w:ascii="Arial" w:hAnsi="Arial" w:cs="Arial"/>
          <w:sz w:val="22"/>
          <w:szCs w:val="22"/>
          <w:lang w:val="en-GB"/>
        </w:rPr>
        <w:t>TG-WH concluded</w:t>
      </w:r>
      <w:r w:rsidR="008E1576" w:rsidRPr="00134BE7">
        <w:rPr>
          <w:rFonts w:ascii="Arial" w:hAnsi="Arial" w:cs="Arial"/>
          <w:sz w:val="22"/>
          <w:szCs w:val="22"/>
          <w:lang w:val="en-GB"/>
        </w:rPr>
        <w:t xml:space="preserve"> that there is a need to move forward and instructed the secretariat to discuss with the applicant whether the application may be used as a pilot case, and to report back to the TG-WH accordingly.</w:t>
      </w:r>
    </w:p>
    <w:p w:rsidR="00214DE2" w:rsidRPr="00134BE7" w:rsidRDefault="008E1576" w:rsidP="00214DE2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This should be closely linked to the proposed working group on a business cooperation programme and how to cooperate with commercial partners (see also document</w:t>
      </w:r>
      <w:r w:rsidR="0008396A">
        <w:rPr>
          <w:rFonts w:ascii="Arial" w:hAnsi="Arial" w:cs="Arial"/>
          <w:sz w:val="22"/>
          <w:szCs w:val="22"/>
          <w:lang w:val="en-GB"/>
        </w:rPr>
        <w:t>s</w:t>
      </w:r>
      <w:r>
        <w:rPr>
          <w:rFonts w:ascii="Arial" w:hAnsi="Arial" w:cs="Arial"/>
          <w:sz w:val="22"/>
          <w:szCs w:val="22"/>
          <w:lang w:val="en-GB"/>
        </w:rPr>
        <w:t xml:space="preserve"> WSB 17/5.1/4 Joint-Meeting-TG-</w:t>
      </w:r>
      <w:r w:rsidRPr="008E1576">
        <w:rPr>
          <w:rFonts w:ascii="Arial" w:hAnsi="Arial" w:cs="Arial"/>
          <w:sz w:val="22"/>
          <w:szCs w:val="22"/>
          <w:lang w:val="en-GB"/>
        </w:rPr>
        <w:t>WH-STS</w:t>
      </w:r>
      <w:r>
        <w:rPr>
          <w:rFonts w:ascii="Arial" w:hAnsi="Arial" w:cs="Arial"/>
          <w:sz w:val="22"/>
          <w:szCs w:val="22"/>
          <w:lang w:val="en-GB"/>
        </w:rPr>
        <w:t xml:space="preserve">, </w:t>
      </w:r>
      <w:r w:rsidR="0008396A">
        <w:rPr>
          <w:rFonts w:ascii="Arial" w:hAnsi="Arial" w:cs="Arial"/>
          <w:sz w:val="22"/>
          <w:szCs w:val="22"/>
          <w:lang w:val="en-GB"/>
        </w:rPr>
        <w:t>3 June 2016, WSB-18/5.1/</w:t>
      </w:r>
      <w:r w:rsidR="0008396A" w:rsidRPr="0008396A">
        <w:rPr>
          <w:rFonts w:ascii="Arial" w:hAnsi="Arial" w:cs="Arial"/>
          <w:sz w:val="22"/>
          <w:szCs w:val="22"/>
          <w:lang w:val="en-GB"/>
        </w:rPr>
        <w:t>2-Draft-TOR-WH-Business-Cooperation</w:t>
      </w:r>
      <w:r w:rsidR="0008396A">
        <w:rPr>
          <w:rFonts w:ascii="Arial" w:hAnsi="Arial" w:cs="Arial"/>
          <w:sz w:val="22"/>
          <w:szCs w:val="22"/>
          <w:lang w:val="en-GB"/>
        </w:rPr>
        <w:t>, and WSB 18/5.1/</w:t>
      </w:r>
      <w:r w:rsidR="0008396A" w:rsidRPr="0008396A">
        <w:rPr>
          <w:rFonts w:ascii="Arial" w:hAnsi="Arial" w:cs="Arial"/>
          <w:sz w:val="22"/>
          <w:szCs w:val="22"/>
          <w:lang w:val="en-GB"/>
        </w:rPr>
        <w:t>1-Legal-Note-Logo-WSWH</w:t>
      </w:r>
      <w:r w:rsidR="0008396A">
        <w:rPr>
          <w:rFonts w:ascii="Arial" w:hAnsi="Arial" w:cs="Arial"/>
          <w:sz w:val="22"/>
          <w:szCs w:val="22"/>
          <w:lang w:val="en-GB"/>
        </w:rPr>
        <w:t>.</w:t>
      </w:r>
    </w:p>
    <w:p w:rsidR="008E1576" w:rsidRPr="00134BE7" w:rsidRDefault="008E1576" w:rsidP="00214DE2">
      <w:pPr>
        <w:rPr>
          <w:rFonts w:ascii="Arial" w:hAnsi="Arial" w:cs="Arial"/>
          <w:sz w:val="22"/>
          <w:szCs w:val="22"/>
          <w:lang w:val="en-GB"/>
        </w:rPr>
      </w:pPr>
    </w:p>
    <w:p w:rsidR="00425D60" w:rsidRPr="008E1576" w:rsidRDefault="00425D60" w:rsidP="00126594">
      <w:pPr>
        <w:rPr>
          <w:rFonts w:ascii="Arial" w:hAnsi="Arial" w:cs="Arial"/>
          <w:sz w:val="22"/>
          <w:szCs w:val="22"/>
          <w:lang w:val="en-GB"/>
        </w:rPr>
      </w:pPr>
    </w:p>
    <w:p w:rsidR="00425D60" w:rsidRPr="005B5541" w:rsidRDefault="00425D60" w:rsidP="00F11266">
      <w:pPr>
        <w:ind w:left="1276" w:hanging="1276"/>
        <w:rPr>
          <w:rFonts w:ascii="Arial" w:eastAsiaTheme="minorHAnsi" w:hAnsi="Arial" w:cs="Arial"/>
          <w:b/>
          <w:sz w:val="22"/>
          <w:szCs w:val="22"/>
          <w:lang w:val="en-GB"/>
        </w:rPr>
      </w:pPr>
      <w:r w:rsidRPr="005B5541">
        <w:rPr>
          <w:rFonts w:ascii="Arial" w:eastAsiaTheme="minorHAnsi" w:hAnsi="Arial" w:cs="Arial"/>
          <w:b/>
          <w:sz w:val="22"/>
          <w:szCs w:val="22"/>
          <w:lang w:val="en-GB"/>
        </w:rPr>
        <w:t>Proposal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>:</w:t>
      </w:r>
      <w:r>
        <w:rPr>
          <w:rFonts w:ascii="Arial" w:eastAsiaTheme="minorHAnsi" w:hAnsi="Arial" w:cs="Arial"/>
          <w:b/>
          <w:sz w:val="22"/>
          <w:szCs w:val="22"/>
          <w:lang w:val="en-GB"/>
        </w:rPr>
        <w:tab/>
      </w:r>
      <w:r w:rsidR="0008396A">
        <w:rPr>
          <w:rFonts w:ascii="Arial" w:eastAsiaTheme="minorHAnsi" w:hAnsi="Arial" w:cs="Arial"/>
          <w:b/>
          <w:sz w:val="22"/>
          <w:szCs w:val="22"/>
          <w:lang w:val="en-GB"/>
        </w:rPr>
        <w:t>To note</w:t>
      </w:r>
    </w:p>
    <w:p w:rsidR="00425D60" w:rsidRDefault="00425D60" w:rsidP="00126594">
      <w:pPr>
        <w:rPr>
          <w:rFonts w:ascii="Arial" w:hAnsi="Arial" w:cs="Arial"/>
          <w:sz w:val="22"/>
          <w:szCs w:val="22"/>
        </w:rPr>
      </w:pPr>
    </w:p>
    <w:sectPr w:rsidR="00425D60" w:rsidSect="006C6A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6E3" w:rsidRDefault="004236E3">
      <w:r>
        <w:separator/>
      </w:r>
    </w:p>
  </w:endnote>
  <w:endnote w:type="continuationSeparator" w:id="0">
    <w:p w:rsidR="004236E3" w:rsidRDefault="0042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62" w:rsidRDefault="007641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62" w:rsidRDefault="007641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62" w:rsidRDefault="007641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6E3" w:rsidRDefault="004236E3">
      <w:r>
        <w:separator/>
      </w:r>
    </w:p>
  </w:footnote>
  <w:footnote w:type="continuationSeparator" w:id="0">
    <w:p w:rsidR="004236E3" w:rsidRDefault="00423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62" w:rsidRDefault="007641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C3" w:rsidRPr="00241433" w:rsidRDefault="000F46C3" w:rsidP="000F46C3">
    <w:pPr>
      <w:tabs>
        <w:tab w:val="right" w:pos="8080"/>
      </w:tabs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 w:rsidR="00DD40E6">
      <w:rPr>
        <w:rFonts w:ascii="Arial" w:hAnsi="Arial" w:cs="Arial"/>
        <w:sz w:val="18"/>
        <w:szCs w:val="18"/>
        <w:lang w:val="en-GB"/>
      </w:rPr>
      <w:t>SB 1</w:t>
    </w:r>
    <w:r w:rsidR="00233669">
      <w:rPr>
        <w:rFonts w:ascii="Arial" w:hAnsi="Arial" w:cs="Arial"/>
        <w:sz w:val="18"/>
        <w:szCs w:val="18"/>
        <w:lang w:val="en-GB"/>
      </w:rPr>
      <w:t>8</w:t>
    </w:r>
    <w:r>
      <w:rPr>
        <w:rFonts w:ascii="Arial" w:hAnsi="Arial" w:cs="Arial"/>
        <w:sz w:val="18"/>
        <w:szCs w:val="18"/>
        <w:lang w:val="en-GB"/>
      </w:rPr>
      <w:t>/5.1/</w:t>
    </w:r>
    <w:r w:rsidR="00764162">
      <w:rPr>
        <w:rFonts w:ascii="Arial" w:hAnsi="Arial" w:cs="Arial"/>
        <w:sz w:val="18"/>
        <w:szCs w:val="18"/>
        <w:lang w:val="en-GB"/>
      </w:rPr>
      <w:t>4</w:t>
    </w:r>
    <w:r>
      <w:rPr>
        <w:rFonts w:ascii="Arial" w:hAnsi="Arial" w:cs="Arial"/>
        <w:sz w:val="18"/>
        <w:szCs w:val="18"/>
        <w:lang w:val="en-GB"/>
      </w:rPr>
      <w:t xml:space="preserve"> Progress Report TG-WH</w:t>
    </w:r>
    <w:r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6E0817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62" w:rsidRDefault="007641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0F"/>
    <w:multiLevelType w:val="multilevel"/>
    <w:tmpl w:val="13121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82D9E"/>
    <w:multiLevelType w:val="hybridMultilevel"/>
    <w:tmpl w:val="13121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F487F"/>
    <w:multiLevelType w:val="multilevel"/>
    <w:tmpl w:val="26A4B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0440B39"/>
    <w:multiLevelType w:val="hybridMultilevel"/>
    <w:tmpl w:val="521EC1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00D23"/>
    <w:multiLevelType w:val="hybridMultilevel"/>
    <w:tmpl w:val="49AE0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7369F"/>
    <w:multiLevelType w:val="hybridMultilevel"/>
    <w:tmpl w:val="75AEF0B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14F93"/>
    <w:multiLevelType w:val="hybridMultilevel"/>
    <w:tmpl w:val="0F3CD24E"/>
    <w:lvl w:ilvl="0" w:tplc="432A0DF0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2246E"/>
    <w:multiLevelType w:val="hybridMultilevel"/>
    <w:tmpl w:val="3E884480"/>
    <w:lvl w:ilvl="0" w:tplc="44D2812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5664D"/>
    <w:multiLevelType w:val="hybridMultilevel"/>
    <w:tmpl w:val="680AE44E"/>
    <w:lvl w:ilvl="0" w:tplc="BCC692D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B0225"/>
    <w:multiLevelType w:val="hybridMultilevel"/>
    <w:tmpl w:val="DC38DA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4D50"/>
    <w:multiLevelType w:val="hybridMultilevel"/>
    <w:tmpl w:val="6A2EF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923A7"/>
    <w:multiLevelType w:val="hybridMultilevel"/>
    <w:tmpl w:val="521EC1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A84B71"/>
    <w:multiLevelType w:val="hybridMultilevel"/>
    <w:tmpl w:val="64AA3E7E"/>
    <w:lvl w:ilvl="0" w:tplc="B51EBD5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6D5620"/>
    <w:multiLevelType w:val="hybridMultilevel"/>
    <w:tmpl w:val="C86C84A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92191"/>
    <w:multiLevelType w:val="hybridMultilevel"/>
    <w:tmpl w:val="CF2EC8F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707123A"/>
    <w:multiLevelType w:val="hybridMultilevel"/>
    <w:tmpl w:val="C99609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20">
    <w:nsid w:val="4B9A17B2"/>
    <w:multiLevelType w:val="hybridMultilevel"/>
    <w:tmpl w:val="69544C28"/>
    <w:lvl w:ilvl="0" w:tplc="F21A97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1720F7"/>
    <w:multiLevelType w:val="hybridMultilevel"/>
    <w:tmpl w:val="AB4CF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70322"/>
    <w:multiLevelType w:val="hybridMultilevel"/>
    <w:tmpl w:val="E154D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C2225"/>
    <w:multiLevelType w:val="multilevel"/>
    <w:tmpl w:val="13121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776091B"/>
    <w:multiLevelType w:val="hybridMultilevel"/>
    <w:tmpl w:val="049640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B37DC"/>
    <w:multiLevelType w:val="hybridMultilevel"/>
    <w:tmpl w:val="6D222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958BB"/>
    <w:multiLevelType w:val="hybridMultilevel"/>
    <w:tmpl w:val="962A5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588"/>
    <w:multiLevelType w:val="hybridMultilevel"/>
    <w:tmpl w:val="7B64507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645027"/>
    <w:multiLevelType w:val="hybridMultilevel"/>
    <w:tmpl w:val="590488BA"/>
    <w:lvl w:ilvl="0" w:tplc="C0EA7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A03273"/>
    <w:multiLevelType w:val="hybridMultilevel"/>
    <w:tmpl w:val="53D0DDA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E7064"/>
    <w:multiLevelType w:val="multilevel"/>
    <w:tmpl w:val="F914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A706F8"/>
    <w:multiLevelType w:val="hybridMultilevel"/>
    <w:tmpl w:val="E28C8F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E64464"/>
    <w:multiLevelType w:val="hybridMultilevel"/>
    <w:tmpl w:val="C422D9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13"/>
  </w:num>
  <w:num w:numId="5">
    <w:abstractNumId w:val="34"/>
  </w:num>
  <w:num w:numId="6">
    <w:abstractNumId w:val="1"/>
  </w:num>
  <w:num w:numId="7">
    <w:abstractNumId w:val="30"/>
  </w:num>
  <w:num w:numId="8">
    <w:abstractNumId w:val="33"/>
  </w:num>
  <w:num w:numId="9">
    <w:abstractNumId w:val="19"/>
  </w:num>
  <w:num w:numId="10">
    <w:abstractNumId w:val="17"/>
  </w:num>
  <w:num w:numId="11">
    <w:abstractNumId w:val="37"/>
  </w:num>
  <w:num w:numId="12">
    <w:abstractNumId w:val="3"/>
  </w:num>
  <w:num w:numId="13">
    <w:abstractNumId w:val="16"/>
  </w:num>
  <w:num w:numId="14">
    <w:abstractNumId w:val="25"/>
  </w:num>
  <w:num w:numId="15">
    <w:abstractNumId w:val="20"/>
  </w:num>
  <w:num w:numId="16">
    <w:abstractNumId w:val="9"/>
  </w:num>
  <w:num w:numId="17">
    <w:abstractNumId w:val="2"/>
  </w:num>
  <w:num w:numId="18">
    <w:abstractNumId w:val="0"/>
  </w:num>
  <w:num w:numId="19">
    <w:abstractNumId w:val="23"/>
  </w:num>
  <w:num w:numId="20">
    <w:abstractNumId w:val="28"/>
  </w:num>
  <w:num w:numId="21">
    <w:abstractNumId w:val="21"/>
  </w:num>
  <w:num w:numId="22">
    <w:abstractNumId w:val="36"/>
  </w:num>
  <w:num w:numId="23">
    <w:abstractNumId w:val="31"/>
  </w:num>
  <w:num w:numId="24">
    <w:abstractNumId w:val="15"/>
  </w:num>
  <w:num w:numId="25">
    <w:abstractNumId w:val="6"/>
  </w:num>
  <w:num w:numId="26">
    <w:abstractNumId w:val="29"/>
  </w:num>
  <w:num w:numId="27">
    <w:abstractNumId w:val="27"/>
  </w:num>
  <w:num w:numId="28">
    <w:abstractNumId w:val="22"/>
  </w:num>
  <w:num w:numId="29">
    <w:abstractNumId w:val="5"/>
  </w:num>
  <w:num w:numId="30">
    <w:abstractNumId w:val="10"/>
  </w:num>
  <w:num w:numId="31">
    <w:abstractNumId w:val="7"/>
  </w:num>
  <w:num w:numId="32">
    <w:abstractNumId w:val="26"/>
  </w:num>
  <w:num w:numId="33">
    <w:abstractNumId w:val="11"/>
  </w:num>
  <w:num w:numId="34">
    <w:abstractNumId w:val="8"/>
  </w:num>
  <w:num w:numId="35">
    <w:abstractNumId w:val="35"/>
  </w:num>
  <w:num w:numId="36">
    <w:abstractNumId w:val="14"/>
  </w:num>
  <w:num w:numId="37">
    <w:abstractNumId w:val="4"/>
  </w:num>
  <w:num w:numId="38">
    <w:abstractNumId w:val="12"/>
  </w:num>
  <w:num w:numId="39">
    <w:abstractNumId w:val="1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</w:docVars>
  <w:rsids>
    <w:rsidRoot w:val="00E65956"/>
    <w:rsid w:val="000135D9"/>
    <w:rsid w:val="00014ADE"/>
    <w:rsid w:val="0002233C"/>
    <w:rsid w:val="00026202"/>
    <w:rsid w:val="00044B5D"/>
    <w:rsid w:val="0005021E"/>
    <w:rsid w:val="00051122"/>
    <w:rsid w:val="00063107"/>
    <w:rsid w:val="000635EC"/>
    <w:rsid w:val="00066FC4"/>
    <w:rsid w:val="00067EB4"/>
    <w:rsid w:val="000701AF"/>
    <w:rsid w:val="00075502"/>
    <w:rsid w:val="0008396A"/>
    <w:rsid w:val="00084004"/>
    <w:rsid w:val="00085FDB"/>
    <w:rsid w:val="00094671"/>
    <w:rsid w:val="000A558C"/>
    <w:rsid w:val="000B051E"/>
    <w:rsid w:val="000B62EE"/>
    <w:rsid w:val="000B7C9D"/>
    <w:rsid w:val="000D1CD5"/>
    <w:rsid w:val="000D4AA1"/>
    <w:rsid w:val="000E250B"/>
    <w:rsid w:val="000E37D6"/>
    <w:rsid w:val="000E7117"/>
    <w:rsid w:val="000F0E64"/>
    <w:rsid w:val="000F37B1"/>
    <w:rsid w:val="000F46C3"/>
    <w:rsid w:val="001066E3"/>
    <w:rsid w:val="00122409"/>
    <w:rsid w:val="00126594"/>
    <w:rsid w:val="001351A3"/>
    <w:rsid w:val="00150C9B"/>
    <w:rsid w:val="00152877"/>
    <w:rsid w:val="001538EC"/>
    <w:rsid w:val="00154D28"/>
    <w:rsid w:val="001745A9"/>
    <w:rsid w:val="00175073"/>
    <w:rsid w:val="0017526A"/>
    <w:rsid w:val="001760DD"/>
    <w:rsid w:val="001804F9"/>
    <w:rsid w:val="001871BD"/>
    <w:rsid w:val="00193121"/>
    <w:rsid w:val="001B0378"/>
    <w:rsid w:val="001B785E"/>
    <w:rsid w:val="001C2827"/>
    <w:rsid w:val="001C6D73"/>
    <w:rsid w:val="001C7240"/>
    <w:rsid w:val="001D0B7D"/>
    <w:rsid w:val="001E1371"/>
    <w:rsid w:val="001E32B2"/>
    <w:rsid w:val="001E3515"/>
    <w:rsid w:val="001E3F88"/>
    <w:rsid w:val="002019BE"/>
    <w:rsid w:val="002054A8"/>
    <w:rsid w:val="002108D8"/>
    <w:rsid w:val="00212819"/>
    <w:rsid w:val="00213FE3"/>
    <w:rsid w:val="00214DE2"/>
    <w:rsid w:val="002160AA"/>
    <w:rsid w:val="00233669"/>
    <w:rsid w:val="00233B17"/>
    <w:rsid w:val="00241433"/>
    <w:rsid w:val="00252FED"/>
    <w:rsid w:val="00254860"/>
    <w:rsid w:val="002808B6"/>
    <w:rsid w:val="00286407"/>
    <w:rsid w:val="00291E7B"/>
    <w:rsid w:val="002932AE"/>
    <w:rsid w:val="002A6524"/>
    <w:rsid w:val="002C3B3E"/>
    <w:rsid w:val="002D7C58"/>
    <w:rsid w:val="002E254D"/>
    <w:rsid w:val="002E76DD"/>
    <w:rsid w:val="00303A4A"/>
    <w:rsid w:val="00306B8D"/>
    <w:rsid w:val="00313103"/>
    <w:rsid w:val="003148C6"/>
    <w:rsid w:val="00321182"/>
    <w:rsid w:val="00321345"/>
    <w:rsid w:val="00333535"/>
    <w:rsid w:val="00340678"/>
    <w:rsid w:val="00342BBA"/>
    <w:rsid w:val="003677FA"/>
    <w:rsid w:val="00367F1A"/>
    <w:rsid w:val="003719F5"/>
    <w:rsid w:val="00375097"/>
    <w:rsid w:val="0038026B"/>
    <w:rsid w:val="003A4E03"/>
    <w:rsid w:val="003A6B2B"/>
    <w:rsid w:val="003A743F"/>
    <w:rsid w:val="003B2160"/>
    <w:rsid w:val="003B2804"/>
    <w:rsid w:val="003B2B39"/>
    <w:rsid w:val="003D0566"/>
    <w:rsid w:val="003D0D67"/>
    <w:rsid w:val="003D2626"/>
    <w:rsid w:val="003D5EE2"/>
    <w:rsid w:val="003D6D11"/>
    <w:rsid w:val="003E6517"/>
    <w:rsid w:val="003E673D"/>
    <w:rsid w:val="003F0950"/>
    <w:rsid w:val="003F32E4"/>
    <w:rsid w:val="00401131"/>
    <w:rsid w:val="0041392A"/>
    <w:rsid w:val="00415A0A"/>
    <w:rsid w:val="0041642B"/>
    <w:rsid w:val="004236E3"/>
    <w:rsid w:val="004240B0"/>
    <w:rsid w:val="00425D60"/>
    <w:rsid w:val="00427797"/>
    <w:rsid w:val="004354D2"/>
    <w:rsid w:val="004519E4"/>
    <w:rsid w:val="004608B9"/>
    <w:rsid w:val="004634D9"/>
    <w:rsid w:val="0047073F"/>
    <w:rsid w:val="004721E1"/>
    <w:rsid w:val="00473646"/>
    <w:rsid w:val="0048039B"/>
    <w:rsid w:val="004811CF"/>
    <w:rsid w:val="00491758"/>
    <w:rsid w:val="0049559C"/>
    <w:rsid w:val="004A28BA"/>
    <w:rsid w:val="004B0646"/>
    <w:rsid w:val="004B18F8"/>
    <w:rsid w:val="004B295B"/>
    <w:rsid w:val="004F7255"/>
    <w:rsid w:val="0052327A"/>
    <w:rsid w:val="00544A24"/>
    <w:rsid w:val="005455C2"/>
    <w:rsid w:val="005507A2"/>
    <w:rsid w:val="0055335E"/>
    <w:rsid w:val="005549D1"/>
    <w:rsid w:val="00557F3F"/>
    <w:rsid w:val="00566883"/>
    <w:rsid w:val="00585819"/>
    <w:rsid w:val="00590458"/>
    <w:rsid w:val="00590F38"/>
    <w:rsid w:val="005915E0"/>
    <w:rsid w:val="00596168"/>
    <w:rsid w:val="0059757A"/>
    <w:rsid w:val="005B1554"/>
    <w:rsid w:val="005B5541"/>
    <w:rsid w:val="005F2743"/>
    <w:rsid w:val="005F586A"/>
    <w:rsid w:val="006141B2"/>
    <w:rsid w:val="00616E52"/>
    <w:rsid w:val="006264FF"/>
    <w:rsid w:val="00635659"/>
    <w:rsid w:val="006363AB"/>
    <w:rsid w:val="00646DAB"/>
    <w:rsid w:val="00650399"/>
    <w:rsid w:val="00650ABF"/>
    <w:rsid w:val="0066433C"/>
    <w:rsid w:val="00665B82"/>
    <w:rsid w:val="006765BE"/>
    <w:rsid w:val="00693513"/>
    <w:rsid w:val="00697EC8"/>
    <w:rsid w:val="006A0819"/>
    <w:rsid w:val="006A492E"/>
    <w:rsid w:val="006B0043"/>
    <w:rsid w:val="006B1F5B"/>
    <w:rsid w:val="006C46D7"/>
    <w:rsid w:val="006C6A25"/>
    <w:rsid w:val="006C6D65"/>
    <w:rsid w:val="006D0998"/>
    <w:rsid w:val="006D1CAE"/>
    <w:rsid w:val="006D4D17"/>
    <w:rsid w:val="006E0817"/>
    <w:rsid w:val="006F57CB"/>
    <w:rsid w:val="007019FC"/>
    <w:rsid w:val="00704B5F"/>
    <w:rsid w:val="00705336"/>
    <w:rsid w:val="00713FA9"/>
    <w:rsid w:val="007240E0"/>
    <w:rsid w:val="00724801"/>
    <w:rsid w:val="0072516E"/>
    <w:rsid w:val="007421DF"/>
    <w:rsid w:val="007521FA"/>
    <w:rsid w:val="007563CD"/>
    <w:rsid w:val="00761403"/>
    <w:rsid w:val="00764162"/>
    <w:rsid w:val="00785C17"/>
    <w:rsid w:val="0078654F"/>
    <w:rsid w:val="007976A5"/>
    <w:rsid w:val="007A180D"/>
    <w:rsid w:val="007A2487"/>
    <w:rsid w:val="007B1410"/>
    <w:rsid w:val="007B6371"/>
    <w:rsid w:val="007B729F"/>
    <w:rsid w:val="007B73FA"/>
    <w:rsid w:val="007C501F"/>
    <w:rsid w:val="007C7C17"/>
    <w:rsid w:val="007E2E72"/>
    <w:rsid w:val="007E45CB"/>
    <w:rsid w:val="008220BC"/>
    <w:rsid w:val="00822D1A"/>
    <w:rsid w:val="008236A8"/>
    <w:rsid w:val="00824914"/>
    <w:rsid w:val="00840BD4"/>
    <w:rsid w:val="0086530C"/>
    <w:rsid w:val="00886223"/>
    <w:rsid w:val="008965D1"/>
    <w:rsid w:val="008B6DC3"/>
    <w:rsid w:val="008C05D3"/>
    <w:rsid w:val="008C1C3A"/>
    <w:rsid w:val="008C5C75"/>
    <w:rsid w:val="008D2767"/>
    <w:rsid w:val="008E14F4"/>
    <w:rsid w:val="008E1576"/>
    <w:rsid w:val="008E48B2"/>
    <w:rsid w:val="008F135B"/>
    <w:rsid w:val="008F7716"/>
    <w:rsid w:val="00911BD5"/>
    <w:rsid w:val="009128C7"/>
    <w:rsid w:val="00912F06"/>
    <w:rsid w:val="00925EF4"/>
    <w:rsid w:val="00925FF5"/>
    <w:rsid w:val="0094113A"/>
    <w:rsid w:val="00946B40"/>
    <w:rsid w:val="00950873"/>
    <w:rsid w:val="009517FA"/>
    <w:rsid w:val="009719CA"/>
    <w:rsid w:val="00973D30"/>
    <w:rsid w:val="00975C6B"/>
    <w:rsid w:val="00982C8B"/>
    <w:rsid w:val="00987D12"/>
    <w:rsid w:val="009A2079"/>
    <w:rsid w:val="009B03D4"/>
    <w:rsid w:val="009B54B3"/>
    <w:rsid w:val="009D01E2"/>
    <w:rsid w:val="009D1754"/>
    <w:rsid w:val="009E6684"/>
    <w:rsid w:val="009E7C2C"/>
    <w:rsid w:val="009F331C"/>
    <w:rsid w:val="009F3CC3"/>
    <w:rsid w:val="009F64E8"/>
    <w:rsid w:val="009F69A8"/>
    <w:rsid w:val="00A1036A"/>
    <w:rsid w:val="00A12765"/>
    <w:rsid w:val="00A12C48"/>
    <w:rsid w:val="00A13D27"/>
    <w:rsid w:val="00A16E31"/>
    <w:rsid w:val="00A20BC6"/>
    <w:rsid w:val="00A27727"/>
    <w:rsid w:val="00A2794B"/>
    <w:rsid w:val="00A313D3"/>
    <w:rsid w:val="00A47D81"/>
    <w:rsid w:val="00A524A1"/>
    <w:rsid w:val="00A56256"/>
    <w:rsid w:val="00A60B43"/>
    <w:rsid w:val="00A81615"/>
    <w:rsid w:val="00A8235D"/>
    <w:rsid w:val="00A86C28"/>
    <w:rsid w:val="00A915FB"/>
    <w:rsid w:val="00A92995"/>
    <w:rsid w:val="00AA5415"/>
    <w:rsid w:val="00AB3AD1"/>
    <w:rsid w:val="00AC2926"/>
    <w:rsid w:val="00AC3453"/>
    <w:rsid w:val="00AD32D1"/>
    <w:rsid w:val="00AE565D"/>
    <w:rsid w:val="00AE651C"/>
    <w:rsid w:val="00AF14F0"/>
    <w:rsid w:val="00AF263A"/>
    <w:rsid w:val="00B15106"/>
    <w:rsid w:val="00B45E4C"/>
    <w:rsid w:val="00B67297"/>
    <w:rsid w:val="00B708A6"/>
    <w:rsid w:val="00B72F28"/>
    <w:rsid w:val="00B74A40"/>
    <w:rsid w:val="00B77454"/>
    <w:rsid w:val="00B8173E"/>
    <w:rsid w:val="00BA0DF4"/>
    <w:rsid w:val="00BA3653"/>
    <w:rsid w:val="00BA3925"/>
    <w:rsid w:val="00BB539C"/>
    <w:rsid w:val="00BB654B"/>
    <w:rsid w:val="00BB72BE"/>
    <w:rsid w:val="00BC4357"/>
    <w:rsid w:val="00BD4531"/>
    <w:rsid w:val="00BE4BF3"/>
    <w:rsid w:val="00C01803"/>
    <w:rsid w:val="00C077EC"/>
    <w:rsid w:val="00C23468"/>
    <w:rsid w:val="00C25297"/>
    <w:rsid w:val="00C4259A"/>
    <w:rsid w:val="00C54728"/>
    <w:rsid w:val="00C6067C"/>
    <w:rsid w:val="00C60872"/>
    <w:rsid w:val="00C73F3E"/>
    <w:rsid w:val="00C76212"/>
    <w:rsid w:val="00C81A36"/>
    <w:rsid w:val="00C917B4"/>
    <w:rsid w:val="00C92F48"/>
    <w:rsid w:val="00C94373"/>
    <w:rsid w:val="00C9446B"/>
    <w:rsid w:val="00C94C26"/>
    <w:rsid w:val="00C94E92"/>
    <w:rsid w:val="00C96C7B"/>
    <w:rsid w:val="00CA06DE"/>
    <w:rsid w:val="00CA3FEC"/>
    <w:rsid w:val="00CA4F12"/>
    <w:rsid w:val="00CC7698"/>
    <w:rsid w:val="00CD0E99"/>
    <w:rsid w:val="00CD1E47"/>
    <w:rsid w:val="00CE412E"/>
    <w:rsid w:val="00CE4943"/>
    <w:rsid w:val="00CF2F18"/>
    <w:rsid w:val="00CF2FAC"/>
    <w:rsid w:val="00CF4085"/>
    <w:rsid w:val="00CF69FD"/>
    <w:rsid w:val="00D02CC2"/>
    <w:rsid w:val="00D045F6"/>
    <w:rsid w:val="00D04A2E"/>
    <w:rsid w:val="00D04EE2"/>
    <w:rsid w:val="00D10487"/>
    <w:rsid w:val="00D24CBB"/>
    <w:rsid w:val="00D541BC"/>
    <w:rsid w:val="00D5564D"/>
    <w:rsid w:val="00D714D5"/>
    <w:rsid w:val="00D71C4A"/>
    <w:rsid w:val="00D749E8"/>
    <w:rsid w:val="00D77486"/>
    <w:rsid w:val="00D82250"/>
    <w:rsid w:val="00D90AA6"/>
    <w:rsid w:val="00D94289"/>
    <w:rsid w:val="00DA3270"/>
    <w:rsid w:val="00DA566F"/>
    <w:rsid w:val="00DC549B"/>
    <w:rsid w:val="00DC5EAB"/>
    <w:rsid w:val="00DC7E15"/>
    <w:rsid w:val="00DD40E6"/>
    <w:rsid w:val="00DE0C41"/>
    <w:rsid w:val="00DE4522"/>
    <w:rsid w:val="00DF2A2C"/>
    <w:rsid w:val="00DF4147"/>
    <w:rsid w:val="00DF522D"/>
    <w:rsid w:val="00E01D3F"/>
    <w:rsid w:val="00E17BB7"/>
    <w:rsid w:val="00E2032E"/>
    <w:rsid w:val="00E23CE0"/>
    <w:rsid w:val="00E31FFE"/>
    <w:rsid w:val="00E41AA1"/>
    <w:rsid w:val="00E420E7"/>
    <w:rsid w:val="00E51DED"/>
    <w:rsid w:val="00E55CC2"/>
    <w:rsid w:val="00E60B90"/>
    <w:rsid w:val="00E62226"/>
    <w:rsid w:val="00E65956"/>
    <w:rsid w:val="00E81478"/>
    <w:rsid w:val="00E84286"/>
    <w:rsid w:val="00E85374"/>
    <w:rsid w:val="00E904DF"/>
    <w:rsid w:val="00E92147"/>
    <w:rsid w:val="00E944C8"/>
    <w:rsid w:val="00E95305"/>
    <w:rsid w:val="00E95582"/>
    <w:rsid w:val="00EB1313"/>
    <w:rsid w:val="00EC0CDB"/>
    <w:rsid w:val="00EC431E"/>
    <w:rsid w:val="00EC5964"/>
    <w:rsid w:val="00EE23C0"/>
    <w:rsid w:val="00EE25B5"/>
    <w:rsid w:val="00EE4266"/>
    <w:rsid w:val="00EF2607"/>
    <w:rsid w:val="00F05116"/>
    <w:rsid w:val="00F11266"/>
    <w:rsid w:val="00F34C20"/>
    <w:rsid w:val="00F52682"/>
    <w:rsid w:val="00F57B66"/>
    <w:rsid w:val="00F623E7"/>
    <w:rsid w:val="00F62E2B"/>
    <w:rsid w:val="00F85587"/>
    <w:rsid w:val="00F872A7"/>
    <w:rsid w:val="00F912C1"/>
    <w:rsid w:val="00F91478"/>
    <w:rsid w:val="00F91801"/>
    <w:rsid w:val="00F97082"/>
    <w:rsid w:val="00F97C89"/>
    <w:rsid w:val="00FA27B3"/>
    <w:rsid w:val="00FB5CE8"/>
    <w:rsid w:val="00FC4DEB"/>
    <w:rsid w:val="00FC6BEB"/>
    <w:rsid w:val="00FD619C"/>
    <w:rsid w:val="00FD6827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  <w:uiPriority w:val="99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590458"/>
    <w:rPr>
      <w:rFonts w:asciiTheme="minorHAnsi" w:eastAsiaTheme="minorHAnsi" w:hAnsiTheme="minorHAnsi" w:cstheme="minorBid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90458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59045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23CE0"/>
    <w:pPr>
      <w:ind w:left="720"/>
      <w:contextualSpacing/>
    </w:pPr>
  </w:style>
  <w:style w:type="character" w:styleId="Hyperlink">
    <w:name w:val="Hyperlink"/>
    <w:basedOn w:val="Absatz-Standardschriftart"/>
    <w:rsid w:val="00F91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  <w:uiPriority w:val="99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590458"/>
    <w:rPr>
      <w:rFonts w:asciiTheme="minorHAnsi" w:eastAsiaTheme="minorHAnsi" w:hAnsiTheme="minorHAnsi" w:cstheme="minorBid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90458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59045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23CE0"/>
    <w:pPr>
      <w:ind w:left="720"/>
      <w:contextualSpacing/>
    </w:pPr>
  </w:style>
  <w:style w:type="character" w:styleId="Hyperlink">
    <w:name w:val="Hyperlink"/>
    <w:basedOn w:val="Absatz-Standardschriftart"/>
    <w:rsid w:val="00F91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163F-E1CE-4CA8-87C8-6E02BCDE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19</cp:revision>
  <cp:lastPrinted>2016-10-21T12:53:00Z</cp:lastPrinted>
  <dcterms:created xsi:type="dcterms:W3CDTF">2016-10-19T10:58:00Z</dcterms:created>
  <dcterms:modified xsi:type="dcterms:W3CDTF">2016-10-25T08:40:00Z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Remapped">
    <vt:lpwstr>true</vt:lpwstr>
  </property>
</Properties>
</file>